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9F3" w:rsidRDefault="00A869F3" w:rsidP="00A869F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STATE OF WEST VIRGINIA,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firstLine="360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jc w:val="both"/>
      </w:pPr>
      <w:r>
        <w:t>DEFENDANT.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</w:r>
      <w:r>
        <w:rPr>
          <w:b/>
          <w:bCs/>
          <w:u w:val="single"/>
        </w:rPr>
        <w:t>MOTION FOR STAY OF EXECUTION OF SENTENCE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FOR STAY OF EXECUTION OF SENTENCE</w:instrText>
      </w:r>
      <w:r>
        <w:rPr>
          <w:u w:val="single"/>
        </w:rPr>
        <w:fldChar w:fldCharType="end"/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West Virginia Code, § 62-7-1, et. seq., as amended, and Rule 38 of the West Virginia Rules of Criminal Procedure, to stay the execution of the sentence imposed in this case pending further appeal of this matter.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In support of this motion, the Defendant asserts that the Defendant was sentenced on [ </w:t>
      </w:r>
      <w:r>
        <w:rPr>
          <w:i/>
          <w:iCs/>
        </w:rPr>
        <w:t xml:space="preserve">sentencing </w:t>
      </w:r>
      <w:proofErr w:type="gramStart"/>
      <w:r>
        <w:rPr>
          <w:i/>
          <w:iCs/>
        </w:rPr>
        <w:t>date</w:t>
      </w:r>
      <w:r>
        <w:t xml:space="preserve"> ]</w:t>
      </w:r>
      <w:proofErr w:type="gramEnd"/>
      <w:r>
        <w:t xml:space="preserve"> to [  </w:t>
      </w:r>
      <w:r>
        <w:rPr>
          <w:i/>
          <w:iCs/>
        </w:rPr>
        <w:t>specify sentence</w:t>
      </w:r>
      <w:r>
        <w:t xml:space="preserve"> ], and that the Defendant intends to appeal the conviction and/or sentence in this matter.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[ </w:t>
      </w:r>
      <w:r>
        <w:rPr>
          <w:i/>
          <w:iCs/>
        </w:rPr>
        <w:t xml:space="preserve">if defendant was sentenced to a term of imprisonment and remains incarcerated, it is advisable to request that defendant be housed near the place of trial while the appeal is being </w:t>
      </w:r>
      <w:proofErr w:type="gramStart"/>
      <w:r>
        <w:rPr>
          <w:i/>
          <w:iCs/>
        </w:rPr>
        <w:t>prepared</w:t>
      </w:r>
      <w:r>
        <w:t xml:space="preserve"> ]</w:t>
      </w:r>
      <w:proofErr w:type="gramEnd"/>
      <w:r>
        <w:t>.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>Therefore, the Defendant requests that the Honorable Court grant the stay requested in the motion herein.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>By Counsel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BBE3E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A869F3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:rsidR="005009A7" w:rsidRDefault="00A869F3" w:rsidP="00A869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Counsel for Defendant</w:t>
      </w:r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F3"/>
    <w:rsid w:val="000839E5"/>
    <w:rsid w:val="00087A52"/>
    <w:rsid w:val="00656BE9"/>
    <w:rsid w:val="008F5753"/>
    <w:rsid w:val="00A0185D"/>
    <w:rsid w:val="00A869F3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87409-EC2C-4D31-BAB2-2F9D57F4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9F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2017-11-21T15:48:00Z</dcterms:created>
  <dcterms:modified xsi:type="dcterms:W3CDTF">2017-11-21T15:48:00Z</dcterms:modified>
</cp:coreProperties>
</file>