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226" w:rsidRDefault="00B65226" w:rsidP="00B65226">
      <w:pPr>
        <w:jc w:val="both"/>
      </w:pPr>
      <w:bookmarkStart w:id="0" w:name="_GoBack"/>
      <w:bookmarkEnd w:id="0"/>
    </w:p>
    <w:p w:rsidR="00B65226" w:rsidRDefault="00B65226" w:rsidP="00B65226">
      <w:pPr>
        <w:tabs>
          <w:tab w:val="center" w:pos="4680"/>
        </w:tabs>
        <w:jc w:val="both"/>
        <w:rPr>
          <w:b/>
          <w:bCs/>
        </w:rPr>
      </w:pPr>
      <w:r>
        <w:tab/>
        <w:t xml:space="preserve">IN THE CIRCUIT COURT OF [ </w:t>
      </w:r>
      <w:proofErr w:type="gramStart"/>
      <w:r>
        <w:rPr>
          <w:i/>
          <w:iCs/>
        </w:rPr>
        <w:t xml:space="preserve">county </w:t>
      </w:r>
      <w:r>
        <w:t>]</w:t>
      </w:r>
      <w:proofErr w:type="gramEnd"/>
      <w:r>
        <w:t xml:space="preserve"> COUNTY, WEST VIRGINIA</w:t>
      </w:r>
    </w:p>
    <w:p w:rsidR="00B65226" w:rsidRDefault="00B65226" w:rsidP="00B65226">
      <w:pPr>
        <w:jc w:val="both"/>
        <w:rPr>
          <w:b/>
          <w:bCs/>
        </w:rPr>
      </w:pPr>
    </w:p>
    <w:p w:rsidR="00B65226" w:rsidRDefault="00B65226" w:rsidP="00B65226">
      <w:pPr>
        <w:jc w:val="both"/>
      </w:pPr>
      <w:r>
        <w:t>STATE OF WEST VIRGINIA,</w:t>
      </w:r>
    </w:p>
    <w:p w:rsidR="00B65226" w:rsidRDefault="00B65226" w:rsidP="00B65226">
      <w:pPr>
        <w:jc w:val="both"/>
      </w:pPr>
    </w:p>
    <w:p w:rsidR="00B65226" w:rsidRDefault="00B65226" w:rsidP="00B65226">
      <w:pPr>
        <w:jc w:val="both"/>
      </w:pPr>
    </w:p>
    <w:p w:rsidR="00B65226" w:rsidRDefault="00B65226" w:rsidP="00B65226">
      <w:pPr>
        <w:tabs>
          <w:tab w:val="left" w:pos="-1440"/>
        </w:tabs>
        <w:ind w:left="5760" w:hanging="5760"/>
        <w:jc w:val="both"/>
      </w:pPr>
      <w:r>
        <w:t>VS.</w:t>
      </w:r>
      <w:r>
        <w:tab/>
      </w:r>
      <w:r>
        <w:tab/>
      </w:r>
      <w:r>
        <w:tab/>
      </w:r>
      <w:r>
        <w:tab/>
      </w:r>
      <w:r>
        <w:tab/>
      </w:r>
      <w:r>
        <w:tab/>
      </w:r>
      <w:r>
        <w:tab/>
      </w:r>
      <w:r>
        <w:tab/>
        <w:t xml:space="preserve">CASE # [ </w:t>
      </w:r>
      <w:r>
        <w:rPr>
          <w:i/>
          <w:iCs/>
        </w:rPr>
        <w:t xml:space="preserve">case </w:t>
      </w:r>
      <w:proofErr w:type="gramStart"/>
      <w:r>
        <w:rPr>
          <w:i/>
          <w:iCs/>
        </w:rPr>
        <w:t>number</w:t>
      </w:r>
      <w:r>
        <w:t xml:space="preserve"> ]</w:t>
      </w:r>
      <w:proofErr w:type="gramEnd"/>
    </w:p>
    <w:p w:rsidR="00B65226" w:rsidRDefault="00B65226" w:rsidP="00B65226">
      <w:pPr>
        <w:ind w:firstLine="5760"/>
        <w:jc w:val="both"/>
      </w:pPr>
      <w:r>
        <w:t xml:space="preserve">[ </w:t>
      </w:r>
      <w:r>
        <w:rPr>
          <w:i/>
          <w:iCs/>
        </w:rPr>
        <w:t xml:space="preserve">judge’s </w:t>
      </w:r>
      <w:proofErr w:type="gramStart"/>
      <w:r>
        <w:rPr>
          <w:i/>
          <w:iCs/>
        </w:rPr>
        <w:t>name</w:t>
      </w:r>
      <w:r>
        <w:t xml:space="preserve"> ]</w:t>
      </w:r>
      <w:proofErr w:type="gramEnd"/>
      <w:r>
        <w:t>, JUDGE</w:t>
      </w:r>
    </w:p>
    <w:p w:rsidR="00B65226" w:rsidRDefault="00B65226" w:rsidP="00B65226">
      <w:pPr>
        <w:jc w:val="both"/>
      </w:pPr>
    </w:p>
    <w:p w:rsidR="00B65226" w:rsidRDefault="00B65226" w:rsidP="00B65226">
      <w:pPr>
        <w:jc w:val="both"/>
      </w:pPr>
    </w:p>
    <w:p w:rsidR="00B65226" w:rsidRDefault="00B65226" w:rsidP="00B65226">
      <w:pPr>
        <w:jc w:val="both"/>
      </w:pPr>
      <w:r>
        <w:t xml:space="preserve">[ </w:t>
      </w:r>
      <w:r>
        <w:rPr>
          <w:i/>
          <w:iCs/>
        </w:rPr>
        <w:t xml:space="preserve">client’s </w:t>
      </w:r>
      <w:proofErr w:type="gramStart"/>
      <w:r>
        <w:rPr>
          <w:i/>
          <w:iCs/>
        </w:rPr>
        <w:t>name</w:t>
      </w:r>
      <w:r>
        <w:t xml:space="preserve"> ]</w:t>
      </w:r>
      <w:proofErr w:type="gramEnd"/>
      <w:r>
        <w:t>,</w:t>
      </w:r>
    </w:p>
    <w:p w:rsidR="00B65226" w:rsidRDefault="00B65226" w:rsidP="00B65226">
      <w:pPr>
        <w:ind w:firstLine="2160"/>
        <w:jc w:val="both"/>
      </w:pPr>
      <w:r>
        <w:t>Defendant.</w:t>
      </w:r>
    </w:p>
    <w:p w:rsidR="00B65226" w:rsidRDefault="00B65226" w:rsidP="00B65226">
      <w:pPr>
        <w:jc w:val="both"/>
      </w:pPr>
    </w:p>
    <w:p w:rsidR="00B65226" w:rsidRDefault="00B65226" w:rsidP="00B65226">
      <w:pPr>
        <w:jc w:val="both"/>
      </w:pPr>
    </w:p>
    <w:p w:rsidR="00B65226" w:rsidRDefault="00B65226" w:rsidP="00B65226">
      <w:pPr>
        <w:jc w:val="both"/>
      </w:pPr>
    </w:p>
    <w:p w:rsidR="00B65226" w:rsidRDefault="00B65226" w:rsidP="00B65226">
      <w:pPr>
        <w:tabs>
          <w:tab w:val="center" w:pos="4680"/>
        </w:tabs>
        <w:jc w:val="both"/>
      </w:pPr>
      <w:r>
        <w:tab/>
      </w:r>
      <w:r>
        <w:rPr>
          <w:b/>
          <w:bCs/>
          <w:u w:val="single"/>
        </w:rPr>
        <w:t>OMNIBUS DISCOVERY MOTION</w:t>
      </w:r>
      <w:r>
        <w:rPr>
          <w:u w:val="single"/>
        </w:rPr>
        <w:fldChar w:fldCharType="begin"/>
      </w:r>
      <w:r>
        <w:rPr>
          <w:u w:val="single"/>
        </w:rPr>
        <w:instrText>tc \l2 "</w:instrText>
      </w:r>
      <w:r>
        <w:rPr>
          <w:b/>
          <w:bCs/>
          <w:u w:val="single"/>
        </w:rPr>
        <w:instrText>OMNIBUS DISCOVERY MOTION</w:instrText>
      </w:r>
      <w:r>
        <w:rPr>
          <w:u w:val="single"/>
        </w:rPr>
        <w:fldChar w:fldCharType="end"/>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jc w:val="both"/>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480"/>
        <w:jc w:val="both"/>
      </w:pPr>
      <w:r>
        <w:t xml:space="preserve">On this date came the Defendant, [ </w:t>
      </w:r>
      <w:proofErr w:type="gramStart"/>
      <w:r>
        <w:rPr>
          <w:i/>
          <w:iCs/>
        </w:rPr>
        <w:t>name</w:t>
      </w:r>
      <w:r>
        <w:t xml:space="preserve"> ]</w:t>
      </w:r>
      <w:proofErr w:type="gramEnd"/>
      <w:r>
        <w:t xml:space="preserve">, by [ </w:t>
      </w:r>
      <w:r>
        <w:rPr>
          <w:i/>
          <w:iCs/>
        </w:rPr>
        <w:t>his/her</w:t>
      </w:r>
      <w:r>
        <w:t xml:space="preserve"> ] Counsel, [ </w:t>
      </w:r>
      <w:r>
        <w:rPr>
          <w:i/>
          <w:iCs/>
        </w:rPr>
        <w:t>counsel’s name</w:t>
      </w:r>
      <w:r>
        <w:t xml:space="preserve"> ], and moves this Honorable Court, pursuant to Rule 32 of the Trial Court Rules and other pertinent provisions, for an Order directing the State of West Virginia to comply with the following discovery requests: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1.  Written or Recorded Statements Made By Defendant:</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provide to defense counsel, prior to trial, copies of any relevant written or recorded statements made by the defendant, within the possession, custody or control of the State, the existence of which is known, or by some exercise of due diligence may become known, to the attorney for the State.  </w:t>
      </w:r>
      <w:proofErr w:type="spellStart"/>
      <w:r>
        <w:t>R.Cr.P</w:t>
      </w:r>
      <w:proofErr w:type="spellEnd"/>
      <w:r>
        <w:t xml:space="preserve">., Rule 16(a)(1)(A); W.Va. Code § 62-1B-2.  This request includes any relevant written or recorded statement made by the defendant to any person, and is not limited to statements made to law enforcement officers.  </w:t>
      </w:r>
      <w:r>
        <w:rPr>
          <w:u w:val="single"/>
        </w:rPr>
        <w:t>State v. Lambert</w:t>
      </w:r>
      <w:r>
        <w:t xml:space="preserve">, 175 W.Va. 141, 331 S.E.2d 873 (1985); </w:t>
      </w:r>
      <w:r>
        <w:rPr>
          <w:u w:val="single"/>
        </w:rPr>
        <w:t>State v. Miller</w:t>
      </w:r>
      <w:r>
        <w:t>, 178 W.Va. 618, 363 S.E.2d 504 (1987).  This request should include any notes or preliminary statements taken by law enforcement officials while questioning the defendant.</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sectPr w:rsidR="00B65226">
          <w:pgSz w:w="12240" w:h="15840"/>
          <w:pgMar w:top="1008" w:right="1440" w:bottom="576" w:left="1440" w:header="1008" w:footer="576" w:gutter="0"/>
          <w:cols w:space="720"/>
          <w:noEndnote/>
        </w:sectPr>
      </w:pPr>
    </w:p>
    <w:p w:rsidR="00B65226" w:rsidRDefault="00B65226" w:rsidP="00B65226">
      <w:pPr>
        <w:keepNext/>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lastRenderedPageBreak/>
        <w:t>2.  Oral Statements Made By Defendant:</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provide to defense counsel, prior to trial and in writing, the substance of any oral statement which the State intends to offer in evidence at the trial made by the defendant whether before or after arrest, including notes of preliminary statements.  W.Va. Code § 62-1B-2.  </w:t>
      </w:r>
      <w:proofErr w:type="spellStart"/>
      <w:r>
        <w:t>R.Cr.P</w:t>
      </w:r>
      <w:proofErr w:type="spellEnd"/>
      <w:r>
        <w:t xml:space="preserve">., Rule 16(a)(1)(A).  This request includes any oral statement made by the defendant to any person, and is not limited to statements made to law enforcement officers.  </w:t>
      </w:r>
      <w:r>
        <w:rPr>
          <w:u w:val="single"/>
        </w:rPr>
        <w:t>State v. Lambert</w:t>
      </w:r>
      <w:r>
        <w:t xml:space="preserve">, 175 W.Va. 141, 331 S.E.2d 873 (1985); </w:t>
      </w:r>
      <w:r>
        <w:rPr>
          <w:u w:val="single"/>
        </w:rPr>
        <w:t>State v. Miller</w:t>
      </w:r>
      <w:r>
        <w:t>, 178 W.Va. 618, 363 S.E.2d 504 (1987).</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3.  Defendant’s Grand Jury Testimony:</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provide to defense counsel, prior to trial, true and complete copies of all recorded testimony of the defendant before a grand jury which relates to the offense charged.  </w:t>
      </w:r>
      <w:proofErr w:type="spellStart"/>
      <w:r>
        <w:t>R.Cr.P</w:t>
      </w:r>
      <w:proofErr w:type="spellEnd"/>
      <w:r>
        <w:t>., Rule 16 (a)(1)(A).</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4.  Defendant’s Criminal Record:</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furnish to defense counsel, prior to trial, such copy of his/her prior criminal record, if any, as is within the possession, custody or control of the State, the existence of which is known, or by the exercise of due diligence may become known, to the attorney for the State.  </w:t>
      </w:r>
      <w:proofErr w:type="spellStart"/>
      <w:r>
        <w:t>R.Cr.P</w:t>
      </w:r>
      <w:proofErr w:type="spellEnd"/>
      <w:r>
        <w:t>., Rule 16 (a)(1)(B).</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5.  Documents and Tangible Objects: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sectPr w:rsidR="00B65226">
          <w:type w:val="continuous"/>
          <w:pgSz w:w="12240" w:h="15840"/>
          <w:pgMar w:top="1008" w:right="1440" w:bottom="576" w:left="1440" w:header="1008" w:footer="576" w:gutter="0"/>
          <w:cols w:space="720"/>
          <w:noEndnote/>
        </w:sectPr>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provide to defense counsel, prior to trial, a </w:t>
      </w:r>
      <w:r>
        <w:rPr>
          <w:u w:val="single"/>
        </w:rPr>
        <w:t>written list</w:t>
      </w:r>
      <w:r>
        <w:t xml:space="preserve"> of all books, papers, documents, photographs, tangible objects, maps or drawings of buildings or places, or copies or portions thereof, which are within the possession, custody and control of the State, and which are material to the preparation of his/her defense or are intended for use by the State as evidence in chief at the trial, or were obtained from or belonged to the defendant.  The defendant further requests permission to inspect and copy or photograph the same.  Also, the defendant asks that the State provide defense counsel with copies of any and/or all photographs.  W.Va. Code § 62-1B-2; </w:t>
      </w:r>
      <w:proofErr w:type="spellStart"/>
      <w:r>
        <w:t>R.Cr.P</w:t>
      </w:r>
      <w:proofErr w:type="spellEnd"/>
      <w:r>
        <w:t>., Rule 16 (a)(1)(c).</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lastRenderedPageBreak/>
        <w:t>6.  Reports of Examinations and Tests: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furnish to defense counsel, prior to trial, copies of all results or reports of physical or mental examinations, and of scientific tests or experiments, which are within the possession, custody or control of the State, the existence of which is known or by the exercise of due diligence may become known, to the attorney for the State, and which are material to the preparation of the defense or are intended for use by the State as evidence in chief at the trial.  </w:t>
      </w:r>
      <w:proofErr w:type="spellStart"/>
      <w:r>
        <w:t>R.Cr.P</w:t>
      </w:r>
      <w:proofErr w:type="spellEnd"/>
      <w:r>
        <w:t>., Rule 16(a)(1)(d); W.Va. Code § 62-1B-2.</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7.  Specific Information Relating to Hearsay:</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furnish to defense counsel, prior to trial, the substance of all hearsay evidence the State intends to introduce pursuant to West Virginia Rules of Evidence, Rules 803 (24) and 804 (b) (5).  </w:t>
      </w:r>
      <w:r>
        <w:rPr>
          <w:u w:val="single"/>
        </w:rPr>
        <w:t>State v. Walker</w:t>
      </w:r>
      <w:r>
        <w:t>, 188 W.Va. 661, 425 S.E.2d 616 (1992).</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8.  State Witness list:</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furnish to defense counsel, prior to trial, a written list of the names and addresses of all witnesses whom the State intends to call in its case in chief.  </w:t>
      </w:r>
      <w:proofErr w:type="spellStart"/>
      <w:r>
        <w:t>R.Cr.P</w:t>
      </w:r>
      <w:proofErr w:type="spellEnd"/>
      <w:r>
        <w:t>., Rule 16 (a)(1)(f).</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9.  Rebuttal Witness List:</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furnish to defense counsel, prior to trial, a written list of the names and addresses of all rebuttal witnesses whom the State reasonably anticipates will be used during trial.  </w:t>
      </w:r>
      <w:r>
        <w:rPr>
          <w:u w:val="single"/>
        </w:rPr>
        <w:t>State v. Roy</w:t>
      </w:r>
      <w:r>
        <w:t>, 194 W.Va. 276, 460 S.E.2d 277 (1995).</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sectPr w:rsidR="00B65226">
          <w:type w:val="continuous"/>
          <w:pgSz w:w="12240" w:h="15840"/>
          <w:pgMar w:top="1008" w:right="1440" w:bottom="576" w:left="1440" w:header="1008" w:footer="576" w:gutter="0"/>
          <w:cols w:space="720"/>
          <w:noEndnote/>
        </w:sectPr>
      </w:pPr>
    </w:p>
    <w:p w:rsidR="00B65226" w:rsidRDefault="00B65226" w:rsidP="00B65226">
      <w:pPr>
        <w:keepNext/>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10.  Criminal Convictions of State Witnesses:</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furnish to defense counsel, prior to trial and in writing, any record of prior convictions of all witnesses whom the attorney for the State intends to call in the presentation of the case in chief which is within the knowledge of the State, or by the exercise of due diligence may become known to the State.  </w:t>
      </w:r>
      <w:proofErr w:type="spellStart"/>
      <w:r>
        <w:t>R.Cr.P</w:t>
      </w:r>
      <w:proofErr w:type="spellEnd"/>
      <w:r>
        <w:t>., Rule 16 (a)(1)(E).</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11.  Expert Witnesses: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lastRenderedPageBreak/>
        <w:t xml:space="preserve">The defendant requests that the State disclose to defense counsel, a written summary of testimony the State intends to use under Rules 702, 703, or 705 of the Rules of Evidence during its case in chief at trial.  The summary must describe the witnesses’ opinions, the bases and reasons therefor, and the witnesses’ qualifications.  </w:t>
      </w:r>
      <w:proofErr w:type="spellStart"/>
      <w:r>
        <w:t>R.Cr.P</w:t>
      </w:r>
      <w:proofErr w:type="spellEnd"/>
      <w:r>
        <w:t>., Rule 16 (a)(1)(E).</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12.  Identity of Witnesses Before the Grand Jury:</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The defendant requests that the State provide to defense counsel, prior to trial and in writing, the names of all persons who testified before the grand jury regarding this case.  W.Va. Code § 52-2-8.</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13.  Statements of Co-Defendant[s]: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provide to defense counsel, prior to trial, copies of any written or recorded statement made by </w:t>
      </w:r>
      <w:proofErr w:type="gramStart"/>
      <w:r>
        <w:t>each and every</w:t>
      </w:r>
      <w:proofErr w:type="gramEnd"/>
      <w:r>
        <w:t xml:space="preserve"> co-defendant, and as well, in writing, the substance of any oral statement made by a co-defendant, which the State intends to introduce at trial.  </w:t>
      </w:r>
      <w:r>
        <w:rPr>
          <w:u w:val="single"/>
        </w:rPr>
        <w:t>State v. McCormick</w:t>
      </w:r>
      <w:r>
        <w:t>, 166 W.Va. 800, 277 S.E.2d 629 (1981) [the admissibility of statements of a co-conspirator should be settled out of the jury’s presence].</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14.  Notice of State’s Intention To Use Discoverable Evidence:</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sectPr w:rsidR="00B65226">
          <w:type w:val="continuous"/>
          <w:pgSz w:w="12240" w:h="15840"/>
          <w:pgMar w:top="1008" w:right="1440" w:bottom="576" w:left="1440" w:header="1008" w:footer="576" w:gutter="0"/>
          <w:cols w:space="720"/>
          <w:noEndnote/>
        </w:sectPr>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pursuant to </w:t>
      </w:r>
      <w:proofErr w:type="spellStart"/>
      <w:r>
        <w:t>R.Cr.P</w:t>
      </w:r>
      <w:proofErr w:type="spellEnd"/>
      <w:r>
        <w:t xml:space="preserve">. Rule 12(d)(2), that the State notify defense counsel, in writing, of its intention to use, in evidence in chief at trial, any evidence which the defendant may be entitled to discover and/or move to suppress, respectively, pursuant to </w:t>
      </w:r>
      <w:proofErr w:type="spellStart"/>
      <w:r>
        <w:t>R.Cr.P</w:t>
      </w:r>
      <w:proofErr w:type="spellEnd"/>
      <w:r>
        <w:t>., Rules 16 and 41.  This request includes, but is certainly not limited to the following:</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ind w:left="1680" w:hanging="600"/>
        <w:jc w:val="both"/>
      </w:pPr>
      <w:r>
        <w:t>(a)</w:t>
      </w:r>
      <w:r>
        <w:tab/>
        <w:t xml:space="preserve">Any evidence or information seized or otherwise obtained during a search, or seized or otherwise obtained </w:t>
      </w:r>
      <w:proofErr w:type="gramStart"/>
      <w:r>
        <w:t>as a result of</w:t>
      </w:r>
      <w:proofErr w:type="gramEnd"/>
      <w:r>
        <w:t xml:space="preserve"> a search, executed by government officials or state agents, including the fruit of such search[</w:t>
      </w:r>
      <w:proofErr w:type="spellStart"/>
      <w:r>
        <w:t>es</w:t>
      </w:r>
      <w:proofErr w:type="spellEnd"/>
      <w:r>
        <w:t>]; and</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jc w:val="both"/>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ind w:left="1680" w:hanging="600"/>
        <w:jc w:val="both"/>
      </w:pPr>
      <w:r>
        <w:t>(b)</w:t>
      </w:r>
      <w:r>
        <w:tab/>
        <w:t>Any pre-trial identification procedure including, but not limited to, line-ups, photo spreads, one-on-one show-ups, and displays of one or more photographs to one or more witnesses or potential witnesses.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jc w:val="both"/>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15.  State’s Intent To Use Collateral Crimes/Other Wrongs Evidence:</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provide defense counsel, prior to trial and in writing, notice of its intention to use at trial collateral crime evidence and evidence of other crimes, </w:t>
      </w:r>
      <w:r>
        <w:lastRenderedPageBreak/>
        <w:t xml:space="preserve">wrongs or acts, and, as well, a statement of State’s theory of admissibility with respect to each item of such Rule 404(b) evidence.  W.V.R.E., Rule 404(b); </w:t>
      </w:r>
      <w:r>
        <w:rPr>
          <w:u w:val="single"/>
        </w:rPr>
        <w:t>State v. McGinnis</w:t>
      </w:r>
      <w:r>
        <w:t xml:space="preserve">, 193 W.Va. 147, 455 S.E.2d 516 (1994); </w:t>
      </w:r>
      <w:r>
        <w:rPr>
          <w:u w:val="single"/>
        </w:rPr>
        <w:t xml:space="preserve">State v. </w:t>
      </w:r>
      <w:proofErr w:type="spellStart"/>
      <w:r>
        <w:rPr>
          <w:u w:val="single"/>
        </w:rPr>
        <w:t>Larock</w:t>
      </w:r>
      <w:proofErr w:type="spellEnd"/>
      <w:r>
        <w:t>, 196 W.Va. 294, 470 S.E.2d 613 (1996).</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16.  Notice of State’s Intention to Use Flight Evidence:</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furnish written notice of its intention to use evidence of flight at trial, and as well, the </w:t>
      </w:r>
      <w:proofErr w:type="gramStart"/>
      <w:r>
        <w:t>particulars as</w:t>
      </w:r>
      <w:proofErr w:type="gramEnd"/>
      <w:r>
        <w:t xml:space="preserve"> to the time, date, place and persons relevant thereto.  </w:t>
      </w:r>
      <w:r>
        <w:rPr>
          <w:u w:val="single"/>
        </w:rPr>
        <w:t>Accord v. Hedrick</w:t>
      </w:r>
      <w:r>
        <w:t>, 176 W.Va. 154, 342 S.E.2d 120 (1986).</w:t>
      </w:r>
    </w:p>
    <w:p w:rsidR="00B65226" w:rsidRDefault="00B65226" w:rsidP="00B65226">
      <w:pPr>
        <w:keepNext/>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17.  Pre-Trial Production of Statements of State Witness:</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pursuant to </w:t>
      </w:r>
      <w:proofErr w:type="spellStart"/>
      <w:r>
        <w:t>R.Cr.P</w:t>
      </w:r>
      <w:proofErr w:type="spellEnd"/>
      <w:r>
        <w:t xml:space="preserve">., Rule 26.2 and W.Va. Const. Art. III, §14, that the State produce, in advance of trial, any statement, as defined by </w:t>
      </w:r>
      <w:proofErr w:type="spellStart"/>
      <w:r>
        <w:t>R.Cr.P</w:t>
      </w:r>
      <w:proofErr w:type="spellEnd"/>
      <w:r>
        <w:t xml:space="preserve">., Rule 26.2(f), made by a witness who will be called to testify in the State’s case-in-chief in the trial of this action.  </w:t>
      </w:r>
      <w:r>
        <w:rPr>
          <w:u w:val="single"/>
        </w:rPr>
        <w:t>State v. Gale</w:t>
      </w:r>
      <w:r>
        <w:t xml:space="preserve">, 177 W.Va. 337, 352 S.E.2d 87 (1986); </w:t>
      </w:r>
      <w:r>
        <w:rPr>
          <w:u w:val="single"/>
        </w:rPr>
        <w:t>State v. Watson</w:t>
      </w:r>
      <w:r>
        <w:t xml:space="preserve">, 173 W.Va. 553, 318 S.E.2d 603 (1984); </w:t>
      </w:r>
      <w:r>
        <w:rPr>
          <w:u w:val="single"/>
        </w:rPr>
        <w:t>State v. Miller</w:t>
      </w:r>
      <w:r>
        <w:t>, 184 W.Va. 492, 401 S.E.2d 237 (1990).  This request includes, but is certainly not limited to:</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ind w:left="1080"/>
        <w:jc w:val="both"/>
      </w:pPr>
      <w:r>
        <w:t xml:space="preserve">(a)  Statement[s], however taken or recorded or a transcription thereof, made by the witness to a grand jury.  </w:t>
      </w:r>
      <w:proofErr w:type="spellStart"/>
      <w:r>
        <w:t>R.Cr.P</w:t>
      </w:r>
      <w:proofErr w:type="spellEnd"/>
      <w:r>
        <w:t xml:space="preserve">., Rule 26.2(f)(3); </w:t>
      </w:r>
      <w:r>
        <w:rPr>
          <w:u w:val="single"/>
        </w:rPr>
        <w:t>State v. Watson</w:t>
      </w:r>
      <w:r>
        <w:t>, 173 W.Va. 553, 318 S.E.2d 603 (1984);</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ind w:left="1080"/>
        <w:jc w:val="both"/>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ind w:left="1080"/>
        <w:jc w:val="both"/>
        <w:sectPr w:rsidR="00B65226">
          <w:type w:val="continuous"/>
          <w:pgSz w:w="12240" w:h="15840"/>
          <w:pgMar w:top="1008" w:right="1440" w:bottom="576" w:left="1440" w:header="1008" w:footer="576" w:gutter="0"/>
          <w:cols w:space="720"/>
          <w:noEndnote/>
        </w:sectPr>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ind w:left="1080"/>
        <w:jc w:val="both"/>
      </w:pPr>
      <w:r>
        <w:t xml:space="preserve">(b)  Written statement[s] made by a witness that is signed or otherwise adopted or approved by him/her.  </w:t>
      </w:r>
      <w:proofErr w:type="spellStart"/>
      <w:r>
        <w:t>R.Cr.P</w:t>
      </w:r>
      <w:proofErr w:type="spellEnd"/>
      <w:r>
        <w:t>., Rule 26.2(f)(1);</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jc w:val="both"/>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ind w:left="1080"/>
        <w:jc w:val="both"/>
      </w:pPr>
      <w:r>
        <w:t xml:space="preserve">(c)  A substantially verbatim recital of an oral statement made by the witnesses that is recorded contemporaneously with the making of the oral statement and that is contained in a stenographic, mechanical, electrical or other recording or a transcription thereof.  </w:t>
      </w:r>
      <w:proofErr w:type="spellStart"/>
      <w:r>
        <w:t>R.Cr.P</w:t>
      </w:r>
      <w:proofErr w:type="spellEnd"/>
      <w:r>
        <w:t>., Rule 26.2(f)(2); and</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jc w:val="both"/>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t xml:space="preserve">(d)  Reports of police officer.  </w:t>
      </w:r>
      <w:r>
        <w:rPr>
          <w:u w:val="single"/>
        </w:rPr>
        <w:t>State v. Miller</w:t>
      </w:r>
      <w:r>
        <w:t xml:space="preserve">, 184 W.Va. 492, 401 S.E.2d 237 (1990).  </w:t>
      </w:r>
      <w:r>
        <w:tab/>
      </w:r>
      <w:r>
        <w:tab/>
      </w:r>
      <w:r>
        <w:rPr>
          <w:b/>
          <w:bCs/>
        </w:rPr>
        <w:t>18.  Pre-Trial Production of Grand Jury Transcripts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pursuant to </w:t>
      </w:r>
      <w:proofErr w:type="spellStart"/>
      <w:r>
        <w:t>R.Cr.P</w:t>
      </w:r>
      <w:proofErr w:type="spellEnd"/>
      <w:r>
        <w:t xml:space="preserve">., Rule 6, and W.Va. Const. Art. III, § 14, that the State provide to defense counsel, prior to trial, transcripts of the proceedings before the grand jury which returned the indictment in this case, and as well, any other minutes and notes required to be kept, including the number of grand jurors concurring in the finding of the </w:t>
      </w:r>
      <w:r>
        <w:lastRenderedPageBreak/>
        <w:t>indictment in this case.  In support hereof, defense counsel states: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ind w:left="1680" w:hanging="600"/>
        <w:jc w:val="both"/>
      </w:pPr>
      <w:r>
        <w:t>(a)</w:t>
      </w:r>
      <w:r>
        <w:tab/>
        <w:t>That the disclosure to defense counsel of matters occurring before the grand jury may show that grounds exist for a motion to dismiss;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jc w:val="both"/>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ind w:left="1680" w:hanging="600"/>
        <w:jc w:val="both"/>
      </w:pPr>
      <w:r>
        <w:t>(b)</w:t>
      </w:r>
      <w:r>
        <w:tab/>
        <w:t xml:space="preserve">That the record required to be kept by </w:t>
      </w:r>
      <w:proofErr w:type="spellStart"/>
      <w:r>
        <w:t>R.Cr.P</w:t>
      </w:r>
      <w:proofErr w:type="spellEnd"/>
      <w:r>
        <w:t>., Rule 6(c), may reveal the failure of a requisite number of grand jurors to have concurred;</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jc w:val="both"/>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ind w:left="1680" w:hanging="600"/>
        <w:jc w:val="both"/>
      </w:pPr>
      <w:r>
        <w:t>(c)</w:t>
      </w:r>
      <w:r>
        <w:tab/>
        <w:t xml:space="preserve">That disclosure to the defense counsel of matters occurring before the grand jury will reveal evidence which tends to exculpate the defendant by indicating his/her innocence and impeaching the credibility of potential State witnesses, which disclosure is compelled under </w:t>
      </w:r>
      <w:r>
        <w:rPr>
          <w:u w:val="single"/>
        </w:rPr>
        <w:t>Brady v. Maryland</w:t>
      </w:r>
      <w:r>
        <w:t>, 373 U.S. 82 (1963), and its progeny.</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jc w:val="both"/>
      </w:pPr>
    </w:p>
    <w:p w:rsidR="00B65226" w:rsidRDefault="00B65226" w:rsidP="00B65226">
      <w:pPr>
        <w:keepNext/>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19.  Electronic Surveillance:</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that the State provide to defense counsel written notice of any mail cover, wire cover, electronic surveillance, and/or surveillance by any mechanical or physical means used </w:t>
      </w:r>
      <w:proofErr w:type="gramStart"/>
      <w:r>
        <w:t>in connection with</w:t>
      </w:r>
      <w:proofErr w:type="gramEnd"/>
      <w:r>
        <w:t xml:space="preserve"> this case.  The defendant further requests that the State provide to defense counsel a copy of the Court order authorizing such surveillance, as well as copies of all other materials provided to the Court issuing said order, in support of the application for said surveillance.  W.Va. Code § 62-1D-11(</w:t>
      </w:r>
      <w:proofErr w:type="spellStart"/>
      <w:r>
        <w:t>ik</w:t>
      </w:r>
      <w:proofErr w:type="spellEnd"/>
      <w:r>
        <w:t>).</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sectPr w:rsidR="00B65226">
          <w:type w:val="continuous"/>
          <w:pgSz w:w="12240" w:h="15840"/>
          <w:pgMar w:top="1008" w:right="1440" w:bottom="576" w:left="1440" w:header="1008" w:footer="576" w:gutter="0"/>
          <w:cols w:space="720"/>
          <w:noEndnote/>
        </w:sectPr>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20.  Exculpatory and Impeachment Material:</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514 U.S. 419 (1995), the defendant requests that the State provide to defense counsel, in writing and prior to trial, all exculpatory materials favorable to the accused and which may negate or tend to negate guilt for the offense alleged or which may mitigate punishment, and all evidence which could reasonably weaken or impeach any evidence proposed by the State to be introduced against the defendant.  W.Va. Const. Art. 3, § 10 and § 14, U.S. Const. Amends 5, 6 and 14.</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21.  Witness’s Failure to Inculpate the Defendant:</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xml:space="preserve">, 514 U.S. 419 (1995), the defendant requests that the State disclose to defense counsel, in writing and prior to trial, (1) any statement made by an informed witness which failed to mention the defendant, </w:t>
      </w:r>
      <w:r>
        <w:rPr>
          <w:u w:val="single"/>
        </w:rPr>
        <w:t xml:space="preserve">Jones v. </w:t>
      </w:r>
      <w:proofErr w:type="spellStart"/>
      <w:r>
        <w:rPr>
          <w:u w:val="single"/>
        </w:rPr>
        <w:t>Jago</w:t>
      </w:r>
      <w:proofErr w:type="spellEnd"/>
      <w:r>
        <w:t xml:space="preserve">, 575 F.2d 1164 (6th Cir. 1978); and (2) any failure by an eyewitness to identify the </w:t>
      </w:r>
      <w:r>
        <w:lastRenderedPageBreak/>
        <w:t>defendant as actor in a transaction in which the State contends he personally participated.</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22.  Offers of Leniency to State Witnesses: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xml:space="preserve">, 514 U.S. 419 (1995), the defendant requests that the State disclose to defense counsel, in writing and prior to trial, the terms of any plea bargain, offer of leniency or immunity, or other inducement or agreement, whether oral or written, offered or </w:t>
      </w:r>
      <w:proofErr w:type="gramStart"/>
      <w:r>
        <w:t>actually given</w:t>
      </w:r>
      <w:proofErr w:type="gramEnd"/>
      <w:r>
        <w:t xml:space="preserve"> to any witness whom the State intends to call at trial.  </w:t>
      </w:r>
      <w:r>
        <w:rPr>
          <w:u w:val="single"/>
        </w:rPr>
        <w:t>State v. Jones</w:t>
      </w:r>
      <w:r>
        <w:t>, 161 W.Va. 55, 239 S.E.2d 763 (1977).</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23.  Juvenile &amp; Criminal Records of State Witnesses: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sectPr w:rsidR="00B65226">
          <w:type w:val="continuous"/>
          <w:pgSz w:w="12240" w:h="15840"/>
          <w:pgMar w:top="1008" w:right="1440" w:bottom="576" w:left="1440" w:header="1008" w:footer="576" w:gutter="0"/>
          <w:cols w:space="720"/>
          <w:noEndnote/>
        </w:sectPr>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xml:space="preserve">, 514 U.S. 419 (1995), the defendant requests that the State disclose to defense counsel, in writing and prior to trial, the prior juvenile and criminal records or other prior material acts of misconduct of any witness whom the State intends to call at trial.  </w:t>
      </w:r>
      <w:r>
        <w:rPr>
          <w:u w:val="single"/>
        </w:rPr>
        <w:t xml:space="preserve">United States v. </w:t>
      </w:r>
      <w:proofErr w:type="spellStart"/>
      <w:r>
        <w:rPr>
          <w:u w:val="single"/>
        </w:rPr>
        <w:t>Strifler</w:t>
      </w:r>
      <w:proofErr w:type="spellEnd"/>
      <w:r>
        <w:t xml:space="preserve">, 851 F.2d 1197 (9th Cir., 1988); </w:t>
      </w:r>
      <w:r>
        <w:rPr>
          <w:u w:val="single"/>
        </w:rPr>
        <w:t>United States v. Perdomo</w:t>
      </w:r>
      <w:r>
        <w:t>, 929 F.2d 967 (3rd Cir., 1991).  This includes all declarants whose out-of-court statements the State will seek to introduce as an exception to the hearsay rule.  W.V.R.E., Rule 806.</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24.  Probation Reports of State Witnesses: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xml:space="preserve">, 514 U.S. 419 (1995), the defendant requests that the State disclose to defense counsel, in writing and prior to trial, a copy of any federal or state probation or presentence report of any prospective State witness.  </w:t>
      </w:r>
      <w:r>
        <w:rPr>
          <w:u w:val="single"/>
        </w:rPr>
        <w:t xml:space="preserve">United States v. </w:t>
      </w:r>
      <w:proofErr w:type="spellStart"/>
      <w:r>
        <w:rPr>
          <w:u w:val="single"/>
        </w:rPr>
        <w:t>Figurski</w:t>
      </w:r>
      <w:proofErr w:type="spellEnd"/>
      <w:r>
        <w:t xml:space="preserve">, 545 F.2d 389 (4th Cir., 1976); </w:t>
      </w:r>
      <w:r>
        <w:rPr>
          <w:u w:val="single"/>
        </w:rPr>
        <w:t>United States v. Anderson</w:t>
      </w:r>
      <w:r>
        <w:t>, 724 F.2d 596 (7th Cir., 1984) [</w:t>
      </w:r>
      <w:r>
        <w:rPr>
          <w:i/>
          <w:iCs/>
        </w:rPr>
        <w:t xml:space="preserve">presentence report contents that impeach witness’ credibility </w:t>
      </w:r>
      <w:proofErr w:type="gramStart"/>
      <w:r>
        <w:rPr>
          <w:i/>
          <w:iCs/>
        </w:rPr>
        <w:t>are</w:t>
      </w:r>
      <w:proofErr w:type="gramEnd"/>
      <w:r>
        <w:rPr>
          <w:i/>
          <w:iCs/>
        </w:rPr>
        <w:t xml:space="preserve"> discoverable; interpreting </w:t>
      </w:r>
      <w:proofErr w:type="spellStart"/>
      <w:r>
        <w:rPr>
          <w:i/>
          <w:iCs/>
          <w:u w:val="single"/>
        </w:rPr>
        <w:t>Figurski</w:t>
      </w:r>
      <w:proofErr w:type="spellEnd"/>
      <w:r>
        <w:rPr>
          <w:u w:val="single"/>
        </w:rPr>
        <w:t>]</w:t>
      </w:r>
      <w:r>
        <w:t xml:space="preserve">; </w:t>
      </w:r>
      <w:r>
        <w:rPr>
          <w:u w:val="single"/>
        </w:rPr>
        <w:t xml:space="preserve">United States v. </w:t>
      </w:r>
      <w:proofErr w:type="spellStart"/>
      <w:r>
        <w:rPr>
          <w:u w:val="single"/>
        </w:rPr>
        <w:t>Strifler</w:t>
      </w:r>
      <w:proofErr w:type="spellEnd"/>
      <w:r>
        <w:t>, 851 F.2d 1197 (9th Cir., 1988).</w:t>
      </w:r>
    </w:p>
    <w:p w:rsidR="00B65226" w:rsidRDefault="00B65226" w:rsidP="00B65226">
      <w:pPr>
        <w:keepNext/>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lastRenderedPageBreak/>
        <w:t>25.  Complaining Witness’ Efforts to Dismiss Charge:</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514 U.S. 419 (1995), the defendant requests that the State disclose to defense counsel, in writing and prior to trial,</w:t>
      </w:r>
      <w:r>
        <w:rPr>
          <w:b/>
          <w:bCs/>
        </w:rPr>
        <w:t xml:space="preserve"> </w:t>
      </w:r>
      <w:r>
        <w:t>all oral or written requests by a complaining witness or victim to withdraw a complaint or to otherwise cause the dismissal of the charges alleged herein.</w:t>
      </w:r>
    </w:p>
    <w:p w:rsidR="00B65226" w:rsidRDefault="00B65226" w:rsidP="00B65226">
      <w:pPr>
        <w:keepNext/>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26.  Polygraph Tests:</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xml:space="preserve">, 514 U.S. 419 (1995), the defendant requests that the State disclose to defense counsel, in writing and prior to trial, the oral/written results of any polygraph test administered to any prospective State witness.  </w:t>
      </w:r>
      <w:r>
        <w:rPr>
          <w:u w:val="single"/>
        </w:rPr>
        <w:t>Carter v. Rafferty</w:t>
      </w:r>
      <w:r>
        <w:t>, 826 F.2d 1299 (3rd Cir., 1987).</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sectPr w:rsidR="00B65226">
          <w:type w:val="continuous"/>
          <w:pgSz w:w="12240" w:h="15840"/>
          <w:pgMar w:top="1008" w:right="1440" w:bottom="576" w:left="1440" w:header="1008" w:footer="576" w:gutter="0"/>
          <w:cols w:space="720"/>
          <w:noEndnote/>
        </w:sectPr>
      </w:pPr>
    </w:p>
    <w:p w:rsidR="00B65226" w:rsidRDefault="00B65226" w:rsidP="00B65226">
      <w:pPr>
        <w:keepNext/>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27.  Investigations of State Witnesses:</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514 U.S. 419 (1995), the defendant requests that the State disclose to defense counsel, in writing and prior to trial,</w:t>
      </w:r>
      <w:r>
        <w:rPr>
          <w:b/>
          <w:bCs/>
        </w:rPr>
        <w:t xml:space="preserve"> </w:t>
      </w:r>
      <w:r>
        <w:t xml:space="preserve">any evidence that any prospective government witness is or has been under investigation by federal, state or local authorities for any criminal conduct unrelated to the instant case.  </w:t>
      </w:r>
      <w:r>
        <w:rPr>
          <w:u w:val="single"/>
        </w:rPr>
        <w:t>United States v. Chitty</w:t>
      </w:r>
      <w:r>
        <w:t xml:space="preserve">, 760 F.2d 425 (2nd Cir., 1985), </w:t>
      </w:r>
      <w:r>
        <w:rPr>
          <w:u w:val="single"/>
        </w:rPr>
        <w:t>cert. denied</w:t>
      </w:r>
      <w:r>
        <w:t>, 474 U.S. 945 (1985).</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28.  Prior False Statements of State Witnesses: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514 U.S. 419 (1995), the defendant requests that the State disclose to defense counsel, in writing and prior to trial,</w:t>
      </w:r>
      <w:r>
        <w:rPr>
          <w:b/>
          <w:bCs/>
        </w:rPr>
        <w:t xml:space="preserve"> </w:t>
      </w:r>
      <w:r>
        <w:t xml:space="preserve">any evidence that any prospective State witness has ever made any false statement to authorities, </w:t>
      </w:r>
      <w:proofErr w:type="gramStart"/>
      <w:r>
        <w:t>whether or not</w:t>
      </w:r>
      <w:proofErr w:type="gramEnd"/>
      <w:r>
        <w:t xml:space="preserve"> under oath or penalty of perjury.  </w:t>
      </w:r>
      <w:r>
        <w:rPr>
          <w:u w:val="single"/>
        </w:rPr>
        <w:t xml:space="preserve">United States v. </w:t>
      </w:r>
      <w:proofErr w:type="spellStart"/>
      <w:r>
        <w:rPr>
          <w:u w:val="single"/>
        </w:rPr>
        <w:t>Strifler</w:t>
      </w:r>
      <w:proofErr w:type="spellEnd"/>
      <w:r>
        <w:t>, 851 F.2d at 1202 (9th Cir., 1988).</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29.  Bias/Motive of State Witnesses: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xml:space="preserve">, 514 U.S. 419 (1995), the defendant requests that the State disclose to defense counsel, in writing and prior to trial, any evidence that any prospective State witness is biased, prejudiced or has a motive to be </w:t>
      </w:r>
      <w:r>
        <w:lastRenderedPageBreak/>
        <w:t xml:space="preserve">biased or prejudiced against the defendant for any reason.  </w:t>
      </w:r>
      <w:r>
        <w:rPr>
          <w:u w:val="single"/>
        </w:rPr>
        <w:t xml:space="preserve">United States v. </w:t>
      </w:r>
      <w:proofErr w:type="spellStart"/>
      <w:r>
        <w:rPr>
          <w:u w:val="single"/>
        </w:rPr>
        <w:t>Strifler</w:t>
      </w:r>
      <w:proofErr w:type="spellEnd"/>
      <w:r>
        <w:t>, 851 F2d at 1202 (9th Cir., 1988</w:t>
      </w:r>
      <w:proofErr w:type="gramStart"/>
      <w:r>
        <w:t>);</w:t>
      </w:r>
      <w:r>
        <w:rPr>
          <w:u w:val="single"/>
        </w:rPr>
        <w:t>United</w:t>
      </w:r>
      <w:proofErr w:type="gramEnd"/>
      <w:r>
        <w:rPr>
          <w:u w:val="single"/>
        </w:rPr>
        <w:t xml:space="preserve"> States v. Sperling</w:t>
      </w:r>
      <w:r>
        <w:t>, 726 F.2d 69 (2nd Cir., 1984).</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30.  Inconsistent Statement[s] of State Witnesses: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U.S.82 (1963), and </w:t>
      </w:r>
      <w:r>
        <w:rPr>
          <w:u w:val="single"/>
        </w:rPr>
        <w:t>Kyles v. Whitley</w:t>
      </w:r>
      <w:r>
        <w:t xml:space="preserve">, 514 U.S. 419 (1995), the defendant requests that the State disclose to defense counsel, in writing and prior to trial, any evidence that any prospective State witness has made a contradictory or inconsistent statement </w:t>
      </w:r>
      <w:proofErr w:type="gramStart"/>
      <w:r>
        <w:t>with regard to</w:t>
      </w:r>
      <w:proofErr w:type="gramEnd"/>
      <w:r>
        <w:t xml:space="preserve"> this case, and evidence that the testimony of any prospective State witness is inconsistent with any statement of any other person or prospective witness.  </w:t>
      </w:r>
      <w:r>
        <w:rPr>
          <w:u w:val="single"/>
        </w:rPr>
        <w:t>Hudson v. Blackburn</w:t>
      </w:r>
      <w:r>
        <w:t xml:space="preserve">, 601 F.2d 785 (5th Cir., 1979); </w:t>
      </w:r>
      <w:r>
        <w:rPr>
          <w:u w:val="single"/>
        </w:rPr>
        <w:t>United States v. Hibler</w:t>
      </w:r>
      <w:r>
        <w:t>, 463 F.2d 455 (9th Cir., 1972</w:t>
      </w:r>
      <w:proofErr w:type="gramStart"/>
      <w:r>
        <w:t>);</w:t>
      </w:r>
      <w:proofErr w:type="spellStart"/>
      <w:r>
        <w:rPr>
          <w:u w:val="single"/>
        </w:rPr>
        <w:t>Mesarosh</w:t>
      </w:r>
      <w:proofErr w:type="spellEnd"/>
      <w:proofErr w:type="gramEnd"/>
      <w:r>
        <w:rPr>
          <w:u w:val="single"/>
        </w:rPr>
        <w:t xml:space="preserve"> v. United States</w:t>
      </w:r>
      <w:r>
        <w:t xml:space="preserve">, 353 U.S. 1 (1956); </w:t>
      </w:r>
      <w:r>
        <w:rPr>
          <w:u w:val="single"/>
        </w:rPr>
        <w:t>Johnson v. Brewer</w:t>
      </w:r>
      <w:r>
        <w:t>, 521 F.2d 556 (8th Cir., 1975).</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31.  Medical/Psychiatric Condition of State Witnesses: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xml:space="preserve">, 514 U.S. 419 (1995), the defendant requests that the State disclose to defense counsel, in writing and prior to trial, any evidence, including any medical or psychiatric report or evaluation, tending to show that any prospective State witness’ ability to perceive, remember, communicate or tell the truth is impaired; and any evidence that a witness has ever used narcotics or other controlled substance, or has ever been an alcoholic.  </w:t>
      </w:r>
      <w:r>
        <w:rPr>
          <w:u w:val="single"/>
        </w:rPr>
        <w:t>Chavis v. North Carolina</w:t>
      </w:r>
      <w:r>
        <w:t>, 637 F.2d 213, 224 (4th Cir., 1980</w:t>
      </w:r>
      <w:proofErr w:type="gramStart"/>
      <w:r>
        <w:t>);</w:t>
      </w:r>
      <w:r>
        <w:rPr>
          <w:u w:val="single"/>
        </w:rPr>
        <w:t>United</w:t>
      </w:r>
      <w:proofErr w:type="gramEnd"/>
      <w:r>
        <w:rPr>
          <w:u w:val="single"/>
        </w:rPr>
        <w:t xml:space="preserve"> States v. Society of Independent Gasoline Marketers of America</w:t>
      </w:r>
      <w:r>
        <w:t>, 624 F.2d 461 (4th Cir., 1980).</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t>32.  Informant’s CI File:</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xml:space="preserve">, 514 U.S. 419 (1995), the defendant requests that the State disclose to defense counsel, in writing and prior to trial, if the prosecution intends to call an informant in this case, provide a copy of the informant’s personnel [“CI”] file.  </w:t>
      </w:r>
      <w:r>
        <w:rPr>
          <w:u w:val="single"/>
        </w:rPr>
        <w:t>United States v. Garrett</w:t>
      </w:r>
      <w:r>
        <w:t xml:space="preserve">, 542 F.2d 23 (6th Cir., 1973); </w:t>
      </w:r>
      <w:r>
        <w:rPr>
          <w:u w:val="single"/>
        </w:rPr>
        <w:t>United States v. Austin</w:t>
      </w:r>
      <w:r>
        <w:t>, 492 F.Supp.502 (N.D. Ill. 1980).</w:t>
      </w:r>
    </w:p>
    <w:p w:rsidR="00B65226" w:rsidRDefault="00B65226" w:rsidP="00B65226">
      <w:pPr>
        <w:keepNext/>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rPr>
          <w:b/>
          <w:bCs/>
        </w:rPr>
        <w:lastRenderedPageBreak/>
        <w:t>33.  Evidence of Other Suspects in This Case:</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xml:space="preserve">, 514 U.S. 419 (1995), the defendant requests that the State disclose to defense counsel, in writing and prior to trial, any evidence that someone other than the defendant committed, or was ever suspected of committing, the crimes charged or of performing the role in the offense which the State intends to prove was performed by the defendant.  </w:t>
      </w:r>
      <w:r>
        <w:rPr>
          <w:u w:val="single"/>
        </w:rPr>
        <w:t xml:space="preserve">Miller v. </w:t>
      </w:r>
      <w:proofErr w:type="spellStart"/>
      <w:r>
        <w:rPr>
          <w:u w:val="single"/>
        </w:rPr>
        <w:t>Angliker</w:t>
      </w:r>
      <w:proofErr w:type="spellEnd"/>
      <w:r>
        <w:t>, 848 F.2d 1312 (2nd Cir., 1988</w:t>
      </w:r>
      <w:proofErr w:type="gramStart"/>
      <w:r>
        <w:t>);</w:t>
      </w:r>
      <w:r>
        <w:rPr>
          <w:u w:val="single"/>
        </w:rPr>
        <w:t>Bowen</w:t>
      </w:r>
      <w:proofErr w:type="gramEnd"/>
      <w:r>
        <w:rPr>
          <w:u w:val="single"/>
        </w:rPr>
        <w:t xml:space="preserve"> v. Maryland</w:t>
      </w:r>
      <w:r>
        <w:t>, 799 F.2d 593 (10th Cir., 1986);</w:t>
      </w:r>
      <w:r>
        <w:rPr>
          <w:u w:val="single"/>
        </w:rPr>
        <w:t xml:space="preserve">James v. </w:t>
      </w:r>
      <w:proofErr w:type="spellStart"/>
      <w:r>
        <w:rPr>
          <w:u w:val="single"/>
        </w:rPr>
        <w:t>Jago</w:t>
      </w:r>
      <w:proofErr w:type="spellEnd"/>
      <w:r>
        <w:t>, 575 F.2d 1164 (6th Cir., 1978).</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sectPr w:rsidR="00B65226">
          <w:type w:val="continuous"/>
          <w:pgSz w:w="12240" w:h="15840"/>
          <w:pgMar w:top="1008" w:right="1440" w:bottom="576" w:left="1440" w:header="1008" w:footer="576" w:gutter="0"/>
          <w:cols w:space="720"/>
          <w:noEndnote/>
        </w:sectPr>
      </w:pPr>
    </w:p>
    <w:p w:rsidR="00B65226" w:rsidRDefault="00B65226" w:rsidP="00B65226">
      <w:pPr>
        <w:keepNext/>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lastRenderedPageBreak/>
        <w:t>34.  Witnesses Not Called By The State</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Pursuant to </w:t>
      </w:r>
      <w:r>
        <w:rPr>
          <w:u w:val="single"/>
        </w:rPr>
        <w:t>Brady v. Maryland</w:t>
      </w:r>
      <w:r>
        <w:t xml:space="preserve">, 373 U.S. 82 (1963), and </w:t>
      </w:r>
      <w:r>
        <w:rPr>
          <w:u w:val="single"/>
        </w:rPr>
        <w:t>Kyles v. Whitley</w:t>
      </w:r>
      <w:r>
        <w:t xml:space="preserve">, 514 U.S. 419 (1995), the defendant requests that the State disclose to defense counsel, in writing and prior to trial, the names and addresses of witnesses to the offenses allegedly committed by the defendant whom the State does not intend to call at trial.  </w:t>
      </w:r>
      <w:r>
        <w:rPr>
          <w:u w:val="single"/>
        </w:rPr>
        <w:t>United States v. Cadet</w:t>
      </w:r>
      <w:r>
        <w:t xml:space="preserve">, 727 F.2d 1453 (9th Cir., 1984); </w:t>
      </w:r>
      <w:r>
        <w:rPr>
          <w:u w:val="single"/>
        </w:rPr>
        <w:t>State v. Bennett</w:t>
      </w:r>
      <w:r>
        <w:t xml:space="preserve">, 176 W.Va. 1, 339 S.E.2d (1985); </w:t>
      </w:r>
      <w:r>
        <w:rPr>
          <w:u w:val="single"/>
        </w:rPr>
        <w:t>State v. Mansfield</w:t>
      </w:r>
      <w:r>
        <w:t>, 175 W.Va. 397, 332 S.E.2d 862 (1985).</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rPr>
          <w:b/>
          <w:bCs/>
        </w:rPr>
      </w:pPr>
      <w:r>
        <w:rPr>
          <w:b/>
          <w:bCs/>
        </w:rPr>
        <w:t>35.  Additional Discovery Requests: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 xml:space="preserve">The defendant requests permission to file such additional discovery requests as defense counsel deems necessary </w:t>
      </w:r>
      <w:proofErr w:type="gramStart"/>
      <w:r>
        <w:t>as a result of</w:t>
      </w:r>
      <w:proofErr w:type="gramEnd"/>
      <w:r>
        <w:t xml:space="preserve"> defense counsel’s further investigation of this case and the production of the State’s discovery responses.</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ind w:firstLine="1080"/>
        <w:jc w:val="both"/>
      </w:pPr>
      <w:r>
        <w:t>Therefore</w:t>
      </w:r>
      <w:r>
        <w:rPr>
          <w:b/>
          <w:bCs/>
        </w:rPr>
        <w:t>,</w:t>
      </w:r>
      <w:r>
        <w:t xml:space="preserve"> the defendant respectfully prays this Honorable Court for the relief requested in the premises herein, as well as any other relief which this Honorable Court deems proper.</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640"/>
        </w:tabs>
        <w:spacing w:line="480" w:lineRule="auto"/>
        <w:jc w:val="both"/>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5880"/>
        <w:jc w:val="both"/>
      </w:pPr>
      <w:r>
        <w:t xml:space="preserve">[ </w:t>
      </w:r>
      <w:proofErr w:type="gramStart"/>
      <w:r>
        <w:rPr>
          <w:i/>
          <w:iCs/>
        </w:rPr>
        <w:t>defendant</w:t>
      </w:r>
      <w:r>
        <w:t xml:space="preserve"> ]</w:t>
      </w:r>
      <w:proofErr w:type="gramEnd"/>
      <w:r>
        <w:t>,</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5880"/>
        <w:jc w:val="both"/>
        <w:rPr>
          <w:b/>
          <w:bCs/>
        </w:rPr>
      </w:pPr>
      <w:r>
        <w:t>By Counsel</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rPr>
          <w:b/>
          <w:bCs/>
        </w:rPr>
      </w:pP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rPr>
          <w:b/>
          <w:bCs/>
        </w:rPr>
      </w:pPr>
    </w:p>
    <w:p w:rsidR="00B65226" w:rsidRDefault="00B65226" w:rsidP="00B65226">
      <w:pPr>
        <w:keepNext/>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rPr>
          <w:b/>
          <w:bCs/>
        </w:rPr>
      </w:pPr>
      <w:r>
        <w:rPr>
          <w:b/>
          <w:bCs/>
        </w:rPr>
        <w:t>_____________________________</w:t>
      </w:r>
    </w:p>
    <w:p w:rsidR="00B65226" w:rsidRDefault="00B65226" w:rsidP="00B65226">
      <w:pPr>
        <w:keepNext/>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 xml:space="preserve">counsel name and bar </w:t>
      </w:r>
      <w:proofErr w:type="gramStart"/>
      <w:r>
        <w:rPr>
          <w:i/>
          <w:iCs/>
        </w:rPr>
        <w:t>#</w:t>
      </w:r>
      <w:r>
        <w:t>  </w:t>
      </w:r>
      <w:r>
        <w:tab/>
      </w:r>
      <w:proofErr w:type="gramEnd"/>
      <w:r>
        <w:t>]</w:t>
      </w:r>
    </w:p>
    <w:p w:rsidR="00B65226" w:rsidRDefault="00B65226" w:rsidP="00B65226">
      <w:pPr>
        <w:keepNext/>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address</w:t>
      </w:r>
      <w:r>
        <w:tab/>
      </w:r>
      <w:r>
        <w:tab/>
      </w:r>
      <w:r>
        <w:tab/>
      </w:r>
      <w:r>
        <w:tab/>
        <w:t>]</w:t>
      </w:r>
    </w:p>
    <w:p w:rsidR="00B65226" w:rsidRDefault="00B65226" w:rsidP="00B65226">
      <w:pPr>
        <w:keepLines/>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Counsel for Defendant</w:t>
      </w:r>
    </w:p>
    <w:p w:rsidR="00B65226" w:rsidRDefault="00B65226" w:rsidP="00B652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65226" w:rsidRPr="00B56279" w:rsidRDefault="00B65226" w:rsidP="00B65226">
      <w:pPr>
        <w:tabs>
          <w:tab w:val="center" w:pos="4680"/>
          <w:tab w:val="left" w:pos="5280"/>
          <w:tab w:val="left" w:pos="5880"/>
          <w:tab w:val="left" w:pos="6480"/>
          <w:tab w:val="left" w:pos="7080"/>
          <w:tab w:val="left" w:pos="7680"/>
          <w:tab w:val="left" w:pos="8280"/>
          <w:tab w:val="left" w:pos="8880"/>
        </w:tabs>
        <w:jc w:val="both"/>
      </w:pPr>
      <w:r>
        <w:tab/>
      </w:r>
    </w:p>
    <w:p w:rsidR="00B56279" w:rsidRPr="00B65226" w:rsidRDefault="00B56279" w:rsidP="00B65226"/>
    <w:sectPr w:rsidR="00B56279" w:rsidRPr="00B65226" w:rsidSect="00B65226">
      <w:pgSz w:w="12240" w:h="15840"/>
      <w:pgMar w:top="1008" w:right="1440" w:bottom="576" w:left="1440" w:header="1008"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upperRoman"/>
      <w:pStyle w:val="Level1"/>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lvlOverride w:ilvl="0">
      <w:startOverride w:val="1"/>
      <w:lvl w:ilvl="0">
        <w:start w:val="1"/>
        <w:numFmt w:val="upperRoman"/>
        <w:pStyle w:val="Level1"/>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49"/>
    <w:rsid w:val="000839E5"/>
    <w:rsid w:val="00087A52"/>
    <w:rsid w:val="00247F1B"/>
    <w:rsid w:val="003E7A07"/>
    <w:rsid w:val="00656BE9"/>
    <w:rsid w:val="00796991"/>
    <w:rsid w:val="00874B49"/>
    <w:rsid w:val="008F5753"/>
    <w:rsid w:val="009352F7"/>
    <w:rsid w:val="00A0185D"/>
    <w:rsid w:val="00B56279"/>
    <w:rsid w:val="00B65226"/>
    <w:rsid w:val="00D4009E"/>
    <w:rsid w:val="00D428F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6799"/>
  <w15:chartTrackingRefBased/>
  <w15:docId w15:val="{E61CBD60-8AE8-49BB-945D-A8834050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B49"/>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74B49"/>
  </w:style>
  <w:style w:type="paragraph" w:customStyle="1" w:styleId="Level1">
    <w:name w:val="Level 1"/>
    <w:basedOn w:val="Normal"/>
    <w:uiPriority w:val="99"/>
    <w:rsid w:val="00874B49"/>
    <w:pPr>
      <w:numPr>
        <w:numId w:val="1"/>
      </w:numPr>
      <w:ind w:left="1440" w:hanging="720"/>
      <w:outlineLvl w:val="0"/>
    </w:pPr>
  </w:style>
  <w:style w:type="paragraph" w:styleId="TOC1">
    <w:name w:val="toc 1"/>
    <w:basedOn w:val="Normal"/>
    <w:next w:val="Normal"/>
    <w:uiPriority w:val="99"/>
    <w:rsid w:val="00874B49"/>
    <w:pPr>
      <w:ind w:left="720" w:hanging="720"/>
    </w:pPr>
  </w:style>
  <w:style w:type="paragraph" w:styleId="TOC2">
    <w:name w:val="toc 2"/>
    <w:basedOn w:val="Normal"/>
    <w:next w:val="Normal"/>
    <w:uiPriority w:val="99"/>
    <w:rsid w:val="00874B49"/>
    <w:p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2</cp:revision>
  <dcterms:created xsi:type="dcterms:W3CDTF">2017-11-16T20:53:00Z</dcterms:created>
  <dcterms:modified xsi:type="dcterms:W3CDTF">2017-11-16T20:53:00Z</dcterms:modified>
</cp:coreProperties>
</file>