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14553C" w:rsidRDefault="0014553C" w:rsidP="0014553C">
      <w:pPr>
        <w:tabs>
          <w:tab w:val="center" w:pos="4680"/>
          <w:tab w:val="left" w:pos="5280"/>
          <w:tab w:val="left" w:pos="5880"/>
          <w:tab w:val="left" w:pos="6480"/>
          <w:tab w:val="left" w:pos="7080"/>
          <w:tab w:val="left" w:pos="7680"/>
          <w:tab w:val="left" w:pos="8280"/>
          <w:tab w:val="left" w:pos="8880"/>
        </w:tabs>
        <w:jc w:val="both"/>
      </w:pPr>
      <w:r>
        <w:tab/>
        <w:t xml:space="preserve">IN THE CIRCUIT COURT OF [ </w:t>
      </w:r>
      <w:proofErr w:type="gramStart"/>
      <w:r>
        <w:rPr>
          <w:i/>
          <w:iCs/>
        </w:rPr>
        <w:t xml:space="preserve">county </w:t>
      </w:r>
      <w:r>
        <w:t>]</w:t>
      </w:r>
      <w:proofErr w:type="gramEnd"/>
      <w:r>
        <w:t xml:space="preserve"> COUNTY, WEST VIRGINIA</w:t>
      </w: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STATE OF WEST VIRGINIA,</w:t>
      </w: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4680" w:hanging="4680"/>
        <w:jc w:val="both"/>
      </w:pPr>
      <w:r>
        <w:t>VS.</w:t>
      </w:r>
      <w:r>
        <w:tab/>
      </w:r>
      <w:r>
        <w:tab/>
      </w:r>
      <w:r>
        <w:tab/>
      </w:r>
      <w:r>
        <w:tab/>
      </w:r>
      <w:r>
        <w:tab/>
      </w:r>
      <w:r>
        <w:tab/>
      </w:r>
      <w:r>
        <w:tab/>
      </w:r>
      <w:r>
        <w:tab/>
        <w:t xml:space="preserve">CASE # [ </w:t>
      </w:r>
      <w:r>
        <w:rPr>
          <w:i/>
          <w:iCs/>
        </w:rPr>
        <w:t xml:space="preserve">case </w:t>
      </w:r>
      <w:proofErr w:type="gramStart"/>
      <w:r>
        <w:rPr>
          <w:i/>
          <w:iCs/>
        </w:rPr>
        <w:t>number</w:t>
      </w:r>
      <w:r>
        <w:t xml:space="preserve"> ]</w:t>
      </w:r>
      <w:proofErr w:type="gramEnd"/>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r>
        <w:rPr>
          <w:i/>
          <w:iCs/>
        </w:rPr>
        <w:t xml:space="preserve">judge’s </w:t>
      </w:r>
      <w:proofErr w:type="gramStart"/>
      <w:r>
        <w:rPr>
          <w:i/>
          <w:iCs/>
        </w:rPr>
        <w:t>name</w:t>
      </w:r>
      <w:r>
        <w:t xml:space="preserve"> ]</w:t>
      </w:r>
      <w:proofErr w:type="gramEnd"/>
      <w:r>
        <w:t>, JUDGE</w:t>
      </w: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 xml:space="preserve">[ </w:t>
      </w:r>
      <w:r>
        <w:rPr>
          <w:i/>
          <w:iCs/>
        </w:rPr>
        <w:t xml:space="preserve">client’s </w:t>
      </w:r>
      <w:proofErr w:type="gramStart"/>
      <w:r>
        <w:rPr>
          <w:i/>
          <w:iCs/>
        </w:rPr>
        <w:t>name</w:t>
      </w:r>
      <w:r>
        <w:t xml:space="preserve"> ]</w:t>
      </w:r>
      <w:proofErr w:type="gramEnd"/>
      <w:r>
        <w:t>,</w:t>
      </w: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1680"/>
        <w:jc w:val="both"/>
      </w:pPr>
      <w:r>
        <w:t>DEFENDANT.</w:t>
      </w: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14553C" w:rsidRDefault="0014553C" w:rsidP="0014553C">
      <w:pPr>
        <w:tabs>
          <w:tab w:val="center" w:pos="4680"/>
          <w:tab w:val="left" w:pos="5280"/>
          <w:tab w:val="left" w:pos="5880"/>
          <w:tab w:val="left" w:pos="6480"/>
          <w:tab w:val="left" w:pos="7080"/>
          <w:tab w:val="left" w:pos="7680"/>
          <w:tab w:val="left" w:pos="8280"/>
          <w:tab w:val="left" w:pos="8880"/>
        </w:tabs>
        <w:jc w:val="both"/>
      </w:pPr>
      <w:r>
        <w:tab/>
      </w:r>
      <w:r>
        <w:rPr>
          <w:b/>
          <w:bCs/>
          <w:u w:val="single"/>
        </w:rPr>
        <w:t>MOTION TO COMPEL PRODUCTION OF DISCOVERY MATERIALS</w:t>
      </w:r>
      <w:r>
        <w:rPr>
          <w:u w:val="single"/>
        </w:rPr>
        <w:fldChar w:fldCharType="begin"/>
      </w:r>
      <w:r>
        <w:rPr>
          <w:u w:val="single"/>
        </w:rPr>
        <w:instrText>tc \l2 "</w:instrText>
      </w:r>
      <w:r>
        <w:rPr>
          <w:b/>
          <w:bCs/>
          <w:u w:val="single"/>
        </w:rPr>
        <w:instrText>MOTION TO COMPEL PRODUCTION OF DISCOVERY MATERIALS</w:instrText>
      </w:r>
      <w:r>
        <w:rPr>
          <w:u w:val="single"/>
        </w:rPr>
        <w:fldChar w:fldCharType="end"/>
      </w: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 xml:space="preserve">On this date came the Defendant, [ </w:t>
      </w:r>
      <w:proofErr w:type="gramStart"/>
      <w:r>
        <w:rPr>
          <w:i/>
          <w:iCs/>
        </w:rPr>
        <w:t>name</w:t>
      </w:r>
      <w:r>
        <w:t xml:space="preserve"> ]</w:t>
      </w:r>
      <w:proofErr w:type="gramEnd"/>
      <w:r>
        <w:t xml:space="preserve">, by [ </w:t>
      </w:r>
      <w:r>
        <w:rPr>
          <w:i/>
          <w:iCs/>
        </w:rPr>
        <w:t>his/her</w:t>
      </w:r>
      <w:r>
        <w:t xml:space="preserve"> ] Counsel, [ </w:t>
      </w:r>
      <w:r>
        <w:rPr>
          <w:i/>
          <w:iCs/>
        </w:rPr>
        <w:t>counsel’s name</w:t>
      </w:r>
      <w:r>
        <w:t xml:space="preserve"> ], and moved the Honorable Court, pursuant to Rule 16 of the West Virginia Rules of Criminal Procedure and Rule 32 of the Trial Court Rules, to compel the State of West Virginia to provide discovery of the following materials:[ </w:t>
      </w:r>
      <w:r>
        <w:rPr>
          <w:i/>
          <w:iCs/>
        </w:rPr>
        <w:t>list materials sought, together with applicable rule, statute or case permitting discovery</w:t>
      </w:r>
      <w:r>
        <w:t xml:space="preserve"> ].  The Defendant asserts that production of the requested materials is required under the applicable discovery provisions.</w:t>
      </w: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480" w:lineRule="auto"/>
        <w:ind w:firstLine="480"/>
        <w:jc w:val="both"/>
      </w:pPr>
      <w:r>
        <w:t>Therefore, the Defendant requests that the court schedule a hearing on the motion herein and, upon conclusion of said hearing, grant the relief requested in the motion herein.</w:t>
      </w: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 xml:space="preserve">[ </w:t>
      </w:r>
      <w:proofErr w:type="gramStart"/>
      <w:r>
        <w:rPr>
          <w:i/>
          <w:iCs/>
        </w:rPr>
        <w:t xml:space="preserve">defendant </w:t>
      </w:r>
      <w:r>
        <w:t>]</w:t>
      </w:r>
      <w:proofErr w:type="gramEnd"/>
      <w:r>
        <w:t>,</w:t>
      </w: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firstLine="4680"/>
        <w:jc w:val="both"/>
      </w:pPr>
      <w:r>
        <w:t>By Counsel</w:t>
      </w: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pacing w:line="19" w:lineRule="exact"/>
        <w:jc w:val="both"/>
      </w:pPr>
      <w:r>
        <w:rPr>
          <w:noProof/>
        </w:rPr>
        <mc:AlternateContent>
          <mc:Choice Requires="wps">
            <w:drawing>
              <wp:anchor distT="0" distB="0" distL="114300" distR="114300" simplePos="0" relativeHeight="251659264" behindDoc="1" locked="1" layoutInCell="0" allowOverlap="1" wp14:anchorId="1AC08BC7" wp14:editId="67BF1540">
                <wp:simplePos x="0" y="0"/>
                <wp:positionH relativeFrom="page">
                  <wp:posOffset>914400</wp:posOffset>
                </wp:positionH>
                <wp:positionV relativeFrom="paragraph">
                  <wp:posOffset>0</wp:posOffset>
                </wp:positionV>
                <wp:extent cx="2286000" cy="12065"/>
                <wp:effectExtent l="0" t="3810" r="0" b="31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37245" id="Rectangle 21" o:spid="_x0000_s1026" style="position:absolute;margin-left:1in;margin-top:0;width:18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9X5QIAADI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Fa&#10;4CjESJAWcvQRVCNi0zAEeyBQ3+kc/J66R2VD1N2DLL9qJOSiBjc2U0r2NSMUaDl//+qCNTRcRev+&#10;naQAT7ZGOq32lWotIKiA9i4lh3NK2N6gEjajKJ0EAWSuhLMwCiZjy8gn+elyp7R5w2SL7KLACrg7&#10;cLJ70GZwPbk48rLhdMWbxhlqs140Cu2IrQ73O6LrS7dGWGch7bUBcdhhrr6GZ0gOjGFpPS13l/sf&#10;WRjFwTzKvNUkTbx4FY+9LAlSLwizeTYJ4iy+X/20dMM4rzmlTDxwwU51GMYvy/OxI4YKcpWIeiuk&#10;C/EyEP2yeFtuoCcb3hY4PYtCcpvipaCgAMkN4c2w9q+5u9yAANc6zFbjIIlHqZck45EXj5aBN09X&#10;C2+2CCeTZDlfzJfhtQ5Lp63+dykckVOirCG3EN1TTXtEua2Y0TizpU85TIUoGeJFpNnAOCuNwkhJ&#10;84Wb2vXiWdVLIdPA/o+Fc0YfhHh++EKnY2zPUkE5n6rH9Y5tl6Ht1pIeoHWAg33aDlpY1FJ9x6iH&#10;oVVg/W1LFMOoeSug/bIwju2Uc0Y8TiIw1OXJ+vKEiBKgCmwwGpYLM0zGbaf4poaXQldDQs6gZSvu&#10;2sm288AK+FsDBpOL5DhE7eS7tJ3X86if/gIAAP//AwBQSwMEFAAGAAgAAAAhAM2IgQLZAAAABgEA&#10;AA8AAABkcnMvZG93bnJldi54bWxMj0FPwzAMhe9I/IfISNxYMtZVozSdAIkr0goXbmlj2mqNE5ps&#10;K/8e77RdLD0/673P5XZ2ozjiFAdPGpYLBQKp9XagTsPX5/vDBkRMhqwZPaGGP4ywrW5vSlNYf6Id&#10;HuvUCQ6hWBgNfUqhkDK2PToTFz4gsffjJ2cSy6mTdjInDnejfFQql84MxA29CfjWY7uvD457v1e1&#10;Cpvf147cR7Zr8rBq8rXW93fzyzOIhHO6HMMZn9GhYqbGH8hGMbLOMv4laeDJ9lqdZcP7J5BVKa/x&#10;q38AAAD//wMAUEsBAi0AFAAGAAgAAAAhALaDOJL+AAAA4QEAABMAAAAAAAAAAAAAAAAAAAAAAFtD&#10;b250ZW50X1R5cGVzXS54bWxQSwECLQAUAAYACAAAACEAOP0h/9YAAACUAQAACwAAAAAAAAAAAAAA&#10;AAAvAQAAX3JlbHMvLnJlbHNQSwECLQAUAAYACAAAACEAZi7/V+UCAAAyBgAADgAAAAAAAAAAAAAA&#10;AAAuAgAAZHJzL2Uyb0RvYy54bWxQSwECLQAUAAYACAAAACEAzYiBAtkAAAAGAQAADwAAAAAAAAAA&#10;AAAAAAA/BQAAZHJzL2Rvd25yZXYueG1sUEsFBgAAAAAEAAQA8wAAAEUGAAAAAA==&#10;" o:allowincell="f" fillcolor="black" stroked="f" strokeweight="0">
                <w10:wrap anchorx="page"/>
                <w10:anchorlock/>
              </v:rect>
            </w:pict>
          </mc:Fallback>
        </mc:AlternateContent>
      </w: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xml:space="preserve">[ </w:t>
      </w:r>
      <w:r>
        <w:rPr>
          <w:i/>
          <w:iCs/>
        </w:rPr>
        <w:t>counsel name and bar #</w:t>
      </w:r>
      <w:r>
        <w:tab/>
        <w:t>]</w:t>
      </w: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2880" w:hanging="2880"/>
        <w:jc w:val="both"/>
      </w:pPr>
      <w:r>
        <w:t xml:space="preserve">[ </w:t>
      </w:r>
      <w:r>
        <w:rPr>
          <w:i/>
          <w:iCs/>
        </w:rPr>
        <w:t>address</w:t>
      </w:r>
      <w:r>
        <w:tab/>
      </w:r>
      <w:r>
        <w:tab/>
      </w:r>
      <w:r>
        <w:tab/>
      </w:r>
      <w:r>
        <w:tab/>
        <w:t>]</w:t>
      </w: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
        <w:t>Counsel for Defendant</w:t>
      </w:r>
    </w:p>
    <w:p w:rsidR="0014553C" w:rsidRDefault="0014553C" w:rsidP="0014553C">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bookmarkStart w:id="0" w:name="_GoBack"/>
      <w:bookmarkEnd w:id="0"/>
    </w:p>
    <w:p w:rsidR="0014553C" w:rsidRPr="007E1FCB" w:rsidRDefault="0014553C" w:rsidP="0014553C">
      <w:pPr>
        <w:tabs>
          <w:tab w:val="center" w:pos="4680"/>
          <w:tab w:val="left" w:pos="5280"/>
          <w:tab w:val="left" w:pos="5880"/>
          <w:tab w:val="left" w:pos="6480"/>
          <w:tab w:val="left" w:pos="7080"/>
          <w:tab w:val="left" w:pos="7680"/>
          <w:tab w:val="left" w:pos="8280"/>
          <w:tab w:val="left" w:pos="8880"/>
        </w:tabs>
        <w:jc w:val="both"/>
      </w:pPr>
      <w:r>
        <w:tab/>
      </w:r>
    </w:p>
    <w:p w:rsidR="00B56279" w:rsidRPr="0014553C" w:rsidRDefault="00B56279" w:rsidP="0014553C"/>
    <w:sectPr w:rsidR="00B56279" w:rsidRPr="0014553C" w:rsidSect="0014553C">
      <w:pgSz w:w="12240" w:h="15840"/>
      <w:pgMar w:top="1008" w:right="1440" w:bottom="576" w:left="1440" w:header="1008"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upperRoman"/>
      <w:pStyle w:val="Level1"/>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lvlOverride w:ilvl="0">
      <w:startOverride w:val="1"/>
      <w:lvl w:ilvl="0">
        <w:start w:val="1"/>
        <w:numFmt w:val="upperRoman"/>
        <w:pStyle w:val="Level1"/>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49"/>
    <w:rsid w:val="000839E5"/>
    <w:rsid w:val="00087A52"/>
    <w:rsid w:val="0014553C"/>
    <w:rsid w:val="00215261"/>
    <w:rsid w:val="00247F1B"/>
    <w:rsid w:val="003E7A07"/>
    <w:rsid w:val="00553E60"/>
    <w:rsid w:val="00656BE9"/>
    <w:rsid w:val="006F1232"/>
    <w:rsid w:val="00796991"/>
    <w:rsid w:val="007E1FCB"/>
    <w:rsid w:val="00874B49"/>
    <w:rsid w:val="008F5753"/>
    <w:rsid w:val="009352F7"/>
    <w:rsid w:val="00A0185D"/>
    <w:rsid w:val="00B56279"/>
    <w:rsid w:val="00B65226"/>
    <w:rsid w:val="00D4009E"/>
    <w:rsid w:val="00D428FD"/>
    <w:rsid w:val="00EE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6799"/>
  <w15:chartTrackingRefBased/>
  <w15:docId w15:val="{E61CBD60-8AE8-49BB-945D-A8834050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B49"/>
    <w:pPr>
      <w:widowControl w:val="0"/>
      <w:autoSpaceDE w:val="0"/>
      <w:autoSpaceDN w:val="0"/>
      <w:adjustRightInd w:val="0"/>
      <w:spacing w:after="0" w:line="240" w:lineRule="auto"/>
      <w:ind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74B49"/>
  </w:style>
  <w:style w:type="paragraph" w:customStyle="1" w:styleId="Level1">
    <w:name w:val="Level 1"/>
    <w:basedOn w:val="Normal"/>
    <w:uiPriority w:val="99"/>
    <w:rsid w:val="00874B49"/>
    <w:pPr>
      <w:numPr>
        <w:numId w:val="1"/>
      </w:numPr>
      <w:ind w:left="1440" w:hanging="720"/>
      <w:outlineLvl w:val="0"/>
    </w:pPr>
  </w:style>
  <w:style w:type="paragraph" w:styleId="TOC1">
    <w:name w:val="toc 1"/>
    <w:basedOn w:val="Normal"/>
    <w:next w:val="Normal"/>
    <w:uiPriority w:val="99"/>
    <w:rsid w:val="00874B49"/>
    <w:pPr>
      <w:ind w:left="720" w:hanging="720"/>
    </w:pPr>
  </w:style>
  <w:style w:type="paragraph" w:styleId="TOC2">
    <w:name w:val="toc 2"/>
    <w:basedOn w:val="Normal"/>
    <w:next w:val="Normal"/>
    <w:uiPriority w:val="99"/>
    <w:rsid w:val="00874B49"/>
    <w:p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 Henry T</dc:creator>
  <cp:keywords/>
  <dc:description/>
  <cp:lastModifiedBy>Bono, Henry T</cp:lastModifiedBy>
  <cp:revision>2</cp:revision>
  <dcterms:created xsi:type="dcterms:W3CDTF">2017-11-16T21:00:00Z</dcterms:created>
  <dcterms:modified xsi:type="dcterms:W3CDTF">2017-11-16T21:00:00Z</dcterms:modified>
</cp:coreProperties>
</file>