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B49" w:rsidRDefault="00874B49" w:rsidP="00874B49">
      <w:pPr>
        <w:tabs>
          <w:tab w:val="center" w:pos="4680"/>
        </w:tabs>
        <w:jc w:val="both"/>
      </w:pPr>
      <w:r>
        <w:t xml:space="preserve">IN THE CIRCUIT COURT OF [ </w:t>
      </w:r>
      <w:proofErr w:type="gramStart"/>
      <w:r>
        <w:rPr>
          <w:i/>
          <w:iCs/>
        </w:rPr>
        <w:t xml:space="preserve">county </w:t>
      </w:r>
      <w:r>
        <w:t>]</w:t>
      </w:r>
      <w:proofErr w:type="gramEnd"/>
      <w:r>
        <w:t xml:space="preserve"> COUNTY, WEST VIRGINIA</w:t>
      </w:r>
    </w:p>
    <w:p w:rsidR="00874B49" w:rsidRDefault="00874B49" w:rsidP="00874B49">
      <w:pPr>
        <w:jc w:val="both"/>
      </w:pPr>
    </w:p>
    <w:p w:rsidR="00874B49" w:rsidRDefault="00874B49" w:rsidP="00874B49">
      <w:pPr>
        <w:jc w:val="both"/>
      </w:pPr>
      <w:r>
        <w:t>STATE OF WEST VIRGINIA,</w:t>
      </w:r>
    </w:p>
    <w:p w:rsidR="00874B49" w:rsidRDefault="00874B49" w:rsidP="00874B49">
      <w:pPr>
        <w:jc w:val="both"/>
      </w:pPr>
    </w:p>
    <w:p w:rsidR="00874B49" w:rsidRDefault="00874B49" w:rsidP="00874B49">
      <w:pPr>
        <w:jc w:val="both"/>
      </w:pPr>
    </w:p>
    <w:p w:rsidR="00874B49" w:rsidRDefault="00874B49" w:rsidP="00874B49">
      <w:pPr>
        <w:tabs>
          <w:tab w:val="left" w:pos="-1440"/>
        </w:tabs>
        <w:ind w:left="5760" w:hanging="5760"/>
        <w:jc w:val="both"/>
      </w:pPr>
      <w:r>
        <w:t>VS.</w:t>
      </w:r>
      <w:r>
        <w:tab/>
      </w:r>
      <w:r>
        <w:tab/>
      </w:r>
      <w:r>
        <w:tab/>
      </w:r>
      <w:r>
        <w:tab/>
      </w:r>
      <w:r>
        <w:tab/>
      </w:r>
      <w:r>
        <w:tab/>
      </w:r>
      <w:r>
        <w:tab/>
      </w:r>
      <w:r>
        <w:tab/>
        <w:t>CASE # [</w:t>
      </w:r>
      <w:r>
        <w:rPr>
          <w:i/>
          <w:iCs/>
        </w:rPr>
        <w:t xml:space="preserve"> case </w:t>
      </w:r>
      <w:proofErr w:type="gramStart"/>
      <w:r>
        <w:rPr>
          <w:i/>
          <w:iCs/>
        </w:rPr>
        <w:t>number</w:t>
      </w:r>
      <w:r>
        <w:t xml:space="preserve"> ]</w:t>
      </w:r>
      <w:proofErr w:type="gramEnd"/>
    </w:p>
    <w:p w:rsidR="00874B49" w:rsidRDefault="00874B49" w:rsidP="00874B49">
      <w:pPr>
        <w:ind w:firstLine="5760"/>
        <w:jc w:val="both"/>
      </w:pPr>
      <w:r>
        <w:t xml:space="preserve">[ </w:t>
      </w:r>
      <w:r>
        <w:rPr>
          <w:i/>
          <w:iCs/>
        </w:rPr>
        <w:t xml:space="preserve">judge’s </w:t>
      </w:r>
      <w:proofErr w:type="gramStart"/>
      <w:r>
        <w:rPr>
          <w:i/>
          <w:iCs/>
        </w:rPr>
        <w:t>name</w:t>
      </w:r>
      <w:r>
        <w:t xml:space="preserve"> ]</w:t>
      </w:r>
      <w:proofErr w:type="gramEnd"/>
      <w:r>
        <w:t>, JUDGE</w:t>
      </w:r>
    </w:p>
    <w:p w:rsidR="00874B49" w:rsidRDefault="00874B49" w:rsidP="00874B49">
      <w:pPr>
        <w:jc w:val="both"/>
      </w:pPr>
    </w:p>
    <w:p w:rsidR="00874B49" w:rsidRDefault="00874B49" w:rsidP="00874B49">
      <w:pPr>
        <w:jc w:val="both"/>
      </w:pPr>
    </w:p>
    <w:p w:rsidR="00874B49" w:rsidRDefault="00874B49" w:rsidP="00874B49">
      <w:pPr>
        <w:jc w:val="both"/>
      </w:pPr>
      <w:r>
        <w:t xml:space="preserve">[ </w:t>
      </w:r>
      <w:r>
        <w:rPr>
          <w:i/>
          <w:iCs/>
        </w:rPr>
        <w:t xml:space="preserve">client’s </w:t>
      </w:r>
      <w:proofErr w:type="gramStart"/>
      <w:r>
        <w:rPr>
          <w:i/>
          <w:iCs/>
        </w:rPr>
        <w:t>name</w:t>
      </w:r>
      <w:r>
        <w:t xml:space="preserve"> ]</w:t>
      </w:r>
      <w:proofErr w:type="gramEnd"/>
      <w:r>
        <w:t>,</w:t>
      </w:r>
    </w:p>
    <w:p w:rsidR="00874B49" w:rsidRDefault="00874B49" w:rsidP="00874B49">
      <w:pPr>
        <w:ind w:firstLine="2160"/>
        <w:jc w:val="both"/>
      </w:pPr>
      <w:r>
        <w:t>DEFENDANT.</w:t>
      </w:r>
    </w:p>
    <w:p w:rsidR="00874B49" w:rsidRDefault="00874B49" w:rsidP="00874B49">
      <w:pPr>
        <w:jc w:val="both"/>
      </w:pPr>
    </w:p>
    <w:p w:rsidR="00874B49" w:rsidRDefault="00874B49" w:rsidP="00874B49">
      <w:pPr>
        <w:jc w:val="both"/>
      </w:pPr>
    </w:p>
    <w:p w:rsidR="00874B49" w:rsidRDefault="00874B49" w:rsidP="00874B49">
      <w:pPr>
        <w:tabs>
          <w:tab w:val="center" w:pos="4680"/>
        </w:tabs>
        <w:jc w:val="both"/>
      </w:pPr>
      <w:r>
        <w:tab/>
      </w:r>
      <w:r>
        <w:rPr>
          <w:b/>
          <w:bCs/>
          <w:u w:val="single"/>
        </w:rPr>
        <w:t>MOTION TO CHALLENGE GRAND JURY ARRAY</w:t>
      </w:r>
      <w:r>
        <w:rPr>
          <w:b/>
          <w:bCs/>
          <w:u w:val="single"/>
        </w:rPr>
        <w:fldChar w:fldCharType="begin"/>
      </w:r>
      <w:r>
        <w:rPr>
          <w:b/>
          <w:bCs/>
          <w:u w:val="single"/>
        </w:rPr>
        <w:instrText>tc \l2 "MOTION TO CHALLENGE GRAND JURY ARRAY</w:instrText>
      </w:r>
      <w:r>
        <w:rPr>
          <w:b/>
          <w:bCs/>
          <w:u w:val="single"/>
        </w:rPr>
        <w:fldChar w:fldCharType="end"/>
      </w:r>
    </w:p>
    <w:p w:rsidR="00874B49" w:rsidRDefault="00874B49" w:rsidP="00874B49">
      <w:pPr>
        <w:jc w:val="both"/>
      </w:pPr>
    </w:p>
    <w:p w:rsidR="00874B49" w:rsidRDefault="00874B49" w:rsidP="00874B49">
      <w:pPr>
        <w:spacing w:line="480" w:lineRule="auto"/>
        <w:ind w:firstLine="720"/>
        <w:jc w:val="both"/>
      </w:pPr>
      <w:r>
        <w:t xml:space="preserve">On this date came the Defendant, [ </w:t>
      </w:r>
      <w:proofErr w:type="gramStart"/>
      <w:r>
        <w:rPr>
          <w:i/>
          <w:iCs/>
        </w:rPr>
        <w:t xml:space="preserve">name </w:t>
      </w:r>
      <w:r>
        <w:t>]</w:t>
      </w:r>
      <w:proofErr w:type="gramEnd"/>
      <w:r>
        <w:t xml:space="preserve">, by [ </w:t>
      </w:r>
      <w:r>
        <w:rPr>
          <w:i/>
          <w:iCs/>
        </w:rPr>
        <w:t>his/her</w:t>
      </w:r>
      <w:r>
        <w:t xml:space="preserve"> ] Counsel, [</w:t>
      </w:r>
      <w:r>
        <w:rPr>
          <w:i/>
          <w:iCs/>
        </w:rPr>
        <w:t xml:space="preserve"> counsel’s name</w:t>
      </w:r>
      <w:r>
        <w:t xml:space="preserve"> ], and moved the Honorable Court, pursuant to the provisions of West Virginia Code, § 52-2-1, et. seq., and West Virginia Code, § 52-1-1, et. seq., and Rule 6 of the West Virginia Rules of Criminal Procedure, to present </w:t>
      </w:r>
      <w:proofErr w:type="gramStart"/>
      <w:r>
        <w:t xml:space="preserve">[ </w:t>
      </w:r>
      <w:r>
        <w:rPr>
          <w:i/>
          <w:iCs/>
        </w:rPr>
        <w:t xml:space="preserve"> his</w:t>
      </w:r>
      <w:proofErr w:type="gramEnd"/>
      <w:r>
        <w:rPr>
          <w:i/>
          <w:iCs/>
        </w:rPr>
        <w:t>/her</w:t>
      </w:r>
      <w:r>
        <w:t xml:space="preserve"> ] challenge to the array of the grand jury.</w:t>
      </w:r>
    </w:p>
    <w:p w:rsidR="00874B49" w:rsidRDefault="00874B49" w:rsidP="00874B49">
      <w:pPr>
        <w:spacing w:line="480" w:lineRule="auto"/>
        <w:ind w:firstLine="720"/>
        <w:jc w:val="both"/>
      </w:pPr>
      <w:r>
        <w:t xml:space="preserve">In support of said motion the Defendant avers that the grand jury, having not yet been administered their oath, was not selected, drawn or summoned in accordance with the law, and would assign as grounds the following facts: [ </w:t>
      </w:r>
      <w:r>
        <w:rPr>
          <w:i/>
          <w:iCs/>
        </w:rPr>
        <w:t xml:space="preserve">state specific facts and argument for challenge to grand jury array, including sworn statement or affidavit verifying such substantial failure to comply with proper </w:t>
      </w:r>
      <w:proofErr w:type="gramStart"/>
      <w:r>
        <w:rPr>
          <w:i/>
          <w:iCs/>
        </w:rPr>
        <w:t>procedure</w:t>
      </w:r>
      <w:r>
        <w:t xml:space="preserve"> ]</w:t>
      </w:r>
      <w:proofErr w:type="gramEnd"/>
      <w:r>
        <w:t>.</w:t>
      </w:r>
    </w:p>
    <w:p w:rsidR="00874B49" w:rsidRDefault="00874B49" w:rsidP="00874B49">
      <w:pPr>
        <w:spacing w:line="480" w:lineRule="auto"/>
        <w:ind w:firstLine="720"/>
        <w:jc w:val="both"/>
      </w:pPr>
      <w:r>
        <w:t xml:space="preserve">Therefore, the Defendant requests that the Honorable Court schedule a hearing in this matter according to </w:t>
      </w:r>
      <w:proofErr w:type="spellStart"/>
      <w:r>
        <w:t>R.Cr.P</w:t>
      </w:r>
      <w:proofErr w:type="spellEnd"/>
      <w:r>
        <w:t>. 6(b)(1) to determine the validity of the array.</w:t>
      </w:r>
    </w:p>
    <w:p w:rsidR="00874B49" w:rsidRDefault="00874B49" w:rsidP="00874B49">
      <w:pPr>
        <w:jc w:val="both"/>
      </w:pPr>
    </w:p>
    <w:p w:rsidR="00874B49" w:rsidRDefault="00874B49" w:rsidP="00874B49">
      <w:pPr>
        <w:ind w:firstLine="5760"/>
        <w:jc w:val="both"/>
      </w:pPr>
      <w:r>
        <w:t xml:space="preserve">[ </w:t>
      </w:r>
      <w:proofErr w:type="gramStart"/>
      <w:r>
        <w:rPr>
          <w:i/>
          <w:iCs/>
        </w:rPr>
        <w:t xml:space="preserve">defendant </w:t>
      </w:r>
      <w:r>
        <w:t>]</w:t>
      </w:r>
      <w:proofErr w:type="gramEnd"/>
      <w:r>
        <w:t>,</w:t>
      </w:r>
    </w:p>
    <w:p w:rsidR="00874B49" w:rsidRDefault="00874B49" w:rsidP="00874B49">
      <w:pPr>
        <w:ind w:firstLine="5760"/>
        <w:jc w:val="both"/>
      </w:pPr>
      <w:r>
        <w:t>By Counsel</w:t>
      </w:r>
    </w:p>
    <w:p w:rsidR="00874B49" w:rsidRDefault="00874B49" w:rsidP="00874B49">
      <w:pPr>
        <w:jc w:val="both"/>
      </w:pPr>
    </w:p>
    <w:p w:rsidR="00874B49" w:rsidRDefault="00874B49" w:rsidP="00874B49">
      <w:pPr>
        <w:jc w:val="both"/>
      </w:pPr>
    </w:p>
    <w:p w:rsidR="00874B49" w:rsidRDefault="00874B49" w:rsidP="00874B49">
      <w:pPr>
        <w:jc w:val="both"/>
      </w:pPr>
    </w:p>
    <w:p w:rsidR="00874B49" w:rsidRDefault="00874B49" w:rsidP="00874B49">
      <w:pPr>
        <w:spacing w:line="19" w:lineRule="exact"/>
        <w:jc w:val="both"/>
      </w:pPr>
      <w:r>
        <w:rPr>
          <w:noProof/>
        </w:rPr>
        <mc:AlternateContent>
          <mc:Choice Requires="wps">
            <w:drawing>
              <wp:anchor distT="0" distB="0" distL="114300" distR="114300" simplePos="0" relativeHeight="251659264" behindDoc="1" locked="1" layoutInCell="0" allowOverlap="1">
                <wp:simplePos x="0" y="0"/>
                <wp:positionH relativeFrom="page">
                  <wp:posOffset>914400</wp:posOffset>
                </wp:positionH>
                <wp:positionV relativeFrom="paragraph">
                  <wp:posOffset>0</wp:posOffset>
                </wp:positionV>
                <wp:extent cx="2286000" cy="12065"/>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76700" id="Rectangle 30" o:spid="_x0000_s1026" style="position:absolute;margin-left:1in;margin-top:0;width:180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" o:allowincell="f" fillcolor="black" stroked="f" strokeweight="0">
                <w10:wrap anchorx="page"/>
                <w10:anchorlock/>
              </v:rect>
            </w:pict>
          </mc:Fallback>
        </mc:AlternateContent>
      </w:r>
    </w:p>
    <w:p w:rsidR="00874B49" w:rsidRDefault="00874B49" w:rsidP="00874B49">
      <w:pPr>
        <w:tabs>
          <w:tab w:val="left" w:pos="-1440"/>
        </w:tabs>
        <w:ind w:left="2880" w:hanging="2880"/>
        <w:jc w:val="both"/>
      </w:pPr>
      <w:r>
        <w:t xml:space="preserve">[ </w:t>
      </w:r>
      <w:r>
        <w:rPr>
          <w:i/>
          <w:iCs/>
        </w:rPr>
        <w:t>counsel name and bar #</w:t>
      </w:r>
      <w:r>
        <w:tab/>
        <w:t>]</w:t>
      </w:r>
    </w:p>
    <w:p w:rsidR="00874B49" w:rsidRDefault="00874B49" w:rsidP="00874B49">
      <w:pPr>
        <w:tabs>
          <w:tab w:val="left" w:pos="-1440"/>
        </w:tabs>
        <w:ind w:left="2880" w:hanging="2880"/>
        <w:jc w:val="both"/>
      </w:pPr>
      <w:r>
        <w:t xml:space="preserve">[ </w:t>
      </w:r>
      <w:r>
        <w:rPr>
          <w:i/>
          <w:iCs/>
        </w:rPr>
        <w:t>address</w:t>
      </w:r>
      <w:r>
        <w:tab/>
      </w:r>
      <w:r>
        <w:tab/>
      </w:r>
      <w:r>
        <w:tab/>
        <w:t>]</w:t>
      </w:r>
    </w:p>
    <w:p w:rsidR="00874B49" w:rsidRDefault="00874B49" w:rsidP="00874B49">
      <w:pPr>
        <w:jc w:val="both"/>
      </w:pPr>
      <w:r>
        <w:t>Counsel for Defendant</w:t>
      </w:r>
      <w:bookmarkStart w:id="0" w:name="_GoBack"/>
      <w:bookmarkEnd w:id="0"/>
    </w:p>
    <w:sectPr w:rsidR="00874B49" w:rsidSect="00796991">
      <w:pgSz w:w="12240" w:h="15840"/>
      <w:pgMar w:top="1008" w:right="1440" w:bottom="576" w:left="1440" w:header="1008"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upperRoman"/>
      <w:pStyle w:val="Level1"/>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lvlOverride w:ilvl="0">
      <w:startOverride w:val="1"/>
      <w:lvl w:ilvl="0">
        <w:start w:val="1"/>
        <w:numFmt w:val="upperRoman"/>
        <w:pStyle w:val="Level1"/>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49"/>
    <w:rsid w:val="000839E5"/>
    <w:rsid w:val="00087A52"/>
    <w:rsid w:val="00656BE9"/>
    <w:rsid w:val="00796991"/>
    <w:rsid w:val="00874B49"/>
    <w:rsid w:val="008F5753"/>
    <w:rsid w:val="00A0185D"/>
    <w:rsid w:val="00D428FD"/>
    <w:rsid w:val="00EE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6799"/>
  <w15:chartTrackingRefBased/>
  <w15:docId w15:val="{E61CBD60-8AE8-49BB-945D-A8834050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B49"/>
    <w:pPr>
      <w:widowControl w:val="0"/>
      <w:autoSpaceDE w:val="0"/>
      <w:autoSpaceDN w:val="0"/>
      <w:adjustRightInd w:val="0"/>
      <w:spacing w:after="0" w:line="240" w:lineRule="auto"/>
      <w:ind w:firstLin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874B49"/>
  </w:style>
  <w:style w:type="paragraph" w:customStyle="1" w:styleId="Level1">
    <w:name w:val="Level 1"/>
    <w:basedOn w:val="Normal"/>
    <w:uiPriority w:val="99"/>
    <w:rsid w:val="00874B49"/>
    <w:pPr>
      <w:numPr>
        <w:numId w:val="1"/>
      </w:numPr>
      <w:ind w:left="1440" w:hanging="720"/>
      <w:outlineLvl w:val="0"/>
    </w:pPr>
  </w:style>
  <w:style w:type="paragraph" w:styleId="TOC1">
    <w:name w:val="toc 1"/>
    <w:basedOn w:val="Normal"/>
    <w:next w:val="Normal"/>
    <w:uiPriority w:val="99"/>
    <w:rsid w:val="00874B49"/>
    <w:pPr>
      <w:ind w:left="720" w:hanging="720"/>
    </w:pPr>
  </w:style>
  <w:style w:type="paragraph" w:styleId="TOC2">
    <w:name w:val="toc 2"/>
    <w:basedOn w:val="Normal"/>
    <w:next w:val="Normal"/>
    <w:uiPriority w:val="99"/>
    <w:rsid w:val="00874B49"/>
    <w:pPr>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Bono, Henry T</dc:creator>
  <cp:keywords/>
  <dc:description/>
  <cp:lastModifiedBy>Bono, Henry T</cp:lastModifiedBy>
  <cp:revision>2</cp:revision>
  <dcterms:created xsi:type="dcterms:W3CDTF">2017-11-16T20:39:00Z</dcterms:created>
  <dcterms:modified xsi:type="dcterms:W3CDTF">2017-11-16T20:39:00Z</dcterms:modified>
</cp:coreProperties>
</file>