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751D" w:rsidRDefault="00CD751D" w:rsidP="00CD751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CD751D" w:rsidRDefault="00CD751D" w:rsidP="00CD751D">
      <w:pPr>
        <w:tabs>
          <w:tab w:val="center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ab/>
        <w:t xml:space="preserve">IN THE CIRCUIT COURT OF [ </w:t>
      </w:r>
      <w:proofErr w:type="gramStart"/>
      <w:r>
        <w:rPr>
          <w:i/>
          <w:iCs/>
        </w:rPr>
        <w:t>county</w:t>
      </w:r>
      <w:r>
        <w:t xml:space="preserve"> ]</w:t>
      </w:r>
      <w:proofErr w:type="gramEnd"/>
      <w:r>
        <w:t xml:space="preserve"> COUNTY, WEST VIRGINIA</w:t>
      </w:r>
    </w:p>
    <w:p w:rsidR="00CD751D" w:rsidRDefault="00CD751D" w:rsidP="00CD751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CD751D" w:rsidRDefault="00CD751D" w:rsidP="00CD751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>STATE OF WEST VIRGINIA,</w:t>
      </w:r>
    </w:p>
    <w:p w:rsidR="00CD751D" w:rsidRDefault="00CD751D" w:rsidP="00CD751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CD751D" w:rsidRDefault="00CD751D" w:rsidP="00CD751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CD751D" w:rsidRDefault="00CD751D" w:rsidP="00CD751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left="4680" w:hanging="4680"/>
        <w:jc w:val="both"/>
      </w:pPr>
      <w:r>
        <w:t>VS.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CASE # [ </w:t>
      </w:r>
      <w:r>
        <w:rPr>
          <w:i/>
          <w:iCs/>
        </w:rPr>
        <w:t xml:space="preserve">case </w:t>
      </w:r>
      <w:proofErr w:type="gramStart"/>
      <w:r>
        <w:rPr>
          <w:i/>
          <w:iCs/>
        </w:rPr>
        <w:t>number</w:t>
      </w:r>
      <w:r>
        <w:t xml:space="preserve"> ]</w:t>
      </w:r>
      <w:proofErr w:type="gramEnd"/>
    </w:p>
    <w:p w:rsidR="00CD751D" w:rsidRDefault="00CD751D" w:rsidP="00CD751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4680"/>
        <w:jc w:val="both"/>
      </w:pPr>
      <w:r>
        <w:t xml:space="preserve">[ </w:t>
      </w:r>
      <w:r>
        <w:rPr>
          <w:i/>
          <w:iCs/>
        </w:rPr>
        <w:t xml:space="preserve">judge’s </w:t>
      </w:r>
      <w:proofErr w:type="gramStart"/>
      <w:r>
        <w:rPr>
          <w:i/>
          <w:iCs/>
        </w:rPr>
        <w:t>name</w:t>
      </w:r>
      <w:r>
        <w:t xml:space="preserve"> ]</w:t>
      </w:r>
      <w:proofErr w:type="gramEnd"/>
      <w:r>
        <w:t>, JUDGE</w:t>
      </w:r>
    </w:p>
    <w:p w:rsidR="00CD751D" w:rsidRDefault="00CD751D" w:rsidP="00CD751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CD751D" w:rsidRDefault="00CD751D" w:rsidP="00CD751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CD751D" w:rsidRDefault="00CD751D" w:rsidP="00CD751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>[</w:t>
      </w:r>
      <w:r>
        <w:rPr>
          <w:i/>
          <w:iCs/>
        </w:rPr>
        <w:t xml:space="preserve"> client’s </w:t>
      </w:r>
      <w:proofErr w:type="gramStart"/>
      <w:r>
        <w:rPr>
          <w:i/>
          <w:iCs/>
        </w:rPr>
        <w:t>name</w:t>
      </w:r>
      <w:r>
        <w:t xml:space="preserve"> ]</w:t>
      </w:r>
      <w:proofErr w:type="gramEnd"/>
      <w:r>
        <w:t>,</w:t>
      </w:r>
    </w:p>
    <w:p w:rsidR="00CD751D" w:rsidRDefault="00CD751D" w:rsidP="00CD751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1680"/>
        <w:jc w:val="both"/>
      </w:pPr>
      <w:r>
        <w:t>DEFENDANT.</w:t>
      </w:r>
    </w:p>
    <w:p w:rsidR="00CD751D" w:rsidRDefault="00CD751D" w:rsidP="00CD751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CD751D" w:rsidRDefault="00CD751D" w:rsidP="00CD751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CD751D" w:rsidRDefault="00CD751D" w:rsidP="00CD751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CD751D" w:rsidRDefault="00CD751D" w:rsidP="00CD751D">
      <w:pPr>
        <w:tabs>
          <w:tab w:val="center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ab/>
      </w:r>
      <w:r>
        <w:rPr>
          <w:b/>
          <w:bCs/>
          <w:u w:val="single"/>
        </w:rPr>
        <w:t>MOTION FOR BIFURCATED TRIAL</w:t>
      </w:r>
      <w:r>
        <w:rPr>
          <w:b/>
          <w:bCs/>
        </w:rPr>
        <w:t xml:space="preserve"> [Prior Convictions]</w:t>
      </w:r>
      <w:r>
        <w:fldChar w:fldCharType="begin"/>
      </w:r>
      <w:r>
        <w:instrText>tc \l2 "</w:instrText>
      </w:r>
      <w:r>
        <w:rPr>
          <w:b/>
          <w:bCs/>
          <w:u w:val="single"/>
        </w:rPr>
        <w:instrText>MOTION FOR BIFURCATED TRIAL</w:instrText>
      </w:r>
      <w:r>
        <w:rPr>
          <w:b/>
          <w:bCs/>
        </w:rPr>
        <w:instrText xml:space="preserve"> [Prior Convictions]</w:instrText>
      </w:r>
      <w:r>
        <w:fldChar w:fldCharType="end"/>
      </w:r>
    </w:p>
    <w:p w:rsidR="00CD751D" w:rsidRDefault="00CD751D" w:rsidP="00CD751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CD751D" w:rsidRDefault="00CD751D" w:rsidP="00CD751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pacing w:line="480" w:lineRule="auto"/>
        <w:ind w:firstLine="480"/>
        <w:jc w:val="both"/>
      </w:pPr>
      <w:r>
        <w:t xml:space="preserve">On this date came the Defendant, [ </w:t>
      </w:r>
      <w:proofErr w:type="gramStart"/>
      <w:r>
        <w:rPr>
          <w:i/>
          <w:iCs/>
        </w:rPr>
        <w:t xml:space="preserve">name </w:t>
      </w:r>
      <w:r>
        <w:t>]</w:t>
      </w:r>
      <w:proofErr w:type="gramEnd"/>
      <w:r>
        <w:t xml:space="preserve">, by [ </w:t>
      </w:r>
      <w:r>
        <w:rPr>
          <w:i/>
          <w:iCs/>
        </w:rPr>
        <w:t>his/her</w:t>
      </w:r>
      <w:r>
        <w:t xml:space="preserve"> ] Counsel, [ </w:t>
      </w:r>
      <w:r>
        <w:rPr>
          <w:i/>
          <w:iCs/>
        </w:rPr>
        <w:t>counsel’s name</w:t>
      </w:r>
      <w:r>
        <w:t xml:space="preserve"> ], and moved the Honorable Court, pursuant to </w:t>
      </w:r>
      <w:r>
        <w:rPr>
          <w:u w:val="single"/>
        </w:rPr>
        <w:t>State v. Nichols</w:t>
      </w:r>
      <w:r>
        <w:t>, 208 W.Va. 432, 541 S.E.2d 310 (1999), for a bifurcated trial with respect to the prior convictions alleged in the indictment in this case.</w:t>
      </w:r>
    </w:p>
    <w:p w:rsidR="00CD751D" w:rsidRDefault="00CD751D" w:rsidP="00CD751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pacing w:line="480" w:lineRule="auto"/>
        <w:ind w:firstLine="480"/>
        <w:jc w:val="both"/>
      </w:pPr>
      <w:r>
        <w:t>In support of this motion, Counsel asserts that the Defendant intends to contest the existence and/or validity of the prior convictions alleged herein, and that a unitary trial will reveal the existence of these prior offenses to the jury and effectively prohibit the Defendant from presenting a defense to the underlying charge herein.</w:t>
      </w:r>
    </w:p>
    <w:p w:rsidR="00CD751D" w:rsidRDefault="00CD751D" w:rsidP="00CD751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pacing w:line="480" w:lineRule="auto"/>
        <w:ind w:firstLine="480"/>
        <w:jc w:val="both"/>
      </w:pPr>
      <w:r>
        <w:t xml:space="preserve">Therefore, the Defendant requests that the Honorable Court schedule a hearing on this motion and, </w:t>
      </w:r>
      <w:proofErr w:type="gramStart"/>
      <w:r>
        <w:t>at the conclusion of</w:t>
      </w:r>
      <w:proofErr w:type="gramEnd"/>
      <w:r>
        <w:t xml:space="preserve"> such hearing, grant the relief requested in the motion herein.</w:t>
      </w:r>
    </w:p>
    <w:p w:rsidR="00CD751D" w:rsidRDefault="00CD751D" w:rsidP="00CD751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CD751D" w:rsidRDefault="00CD751D" w:rsidP="00CD751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4680"/>
        <w:jc w:val="both"/>
      </w:pPr>
      <w:r>
        <w:t xml:space="preserve">[ </w:t>
      </w:r>
      <w:proofErr w:type="gramStart"/>
      <w:r>
        <w:rPr>
          <w:i/>
          <w:iCs/>
        </w:rPr>
        <w:t>defendant</w:t>
      </w:r>
      <w:r>
        <w:t xml:space="preserve"> ]</w:t>
      </w:r>
      <w:proofErr w:type="gramEnd"/>
      <w:r>
        <w:t>,</w:t>
      </w:r>
    </w:p>
    <w:p w:rsidR="00CD751D" w:rsidRDefault="00CD751D" w:rsidP="00CD751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4680"/>
        <w:jc w:val="both"/>
      </w:pPr>
      <w:r>
        <w:t>By Counsel</w:t>
      </w:r>
    </w:p>
    <w:p w:rsidR="00CD751D" w:rsidRDefault="00CD751D" w:rsidP="00CD751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CD751D" w:rsidRDefault="00CD751D" w:rsidP="00CD751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CD751D" w:rsidRDefault="00CD751D" w:rsidP="00CD751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pacing w:line="19" w:lineRule="exac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1" layoutInCell="0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0</wp:posOffset>
                </wp:positionV>
                <wp:extent cx="2286000" cy="12065"/>
                <wp:effectExtent l="0" t="3810" r="0" b="317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20E5DB" id="Rectangle 1" o:spid="_x0000_s1026" style="position:absolute;margin-left:1in;margin-top:0;width:180pt;height: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:rsidR="00CD751D" w:rsidRDefault="00CD751D" w:rsidP="00CD751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left="2880" w:hanging="2880"/>
        <w:jc w:val="both"/>
      </w:pPr>
      <w:r>
        <w:t xml:space="preserve">[ </w:t>
      </w:r>
      <w:r>
        <w:rPr>
          <w:i/>
          <w:iCs/>
        </w:rPr>
        <w:t>counsel name and bar #</w:t>
      </w:r>
      <w:r>
        <w:tab/>
        <w:t>]</w:t>
      </w:r>
    </w:p>
    <w:p w:rsidR="00CD751D" w:rsidRDefault="00CD751D" w:rsidP="00CD751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left="2880" w:hanging="2880"/>
        <w:jc w:val="both"/>
      </w:pPr>
      <w:r>
        <w:t xml:space="preserve">[ </w:t>
      </w:r>
      <w:r>
        <w:rPr>
          <w:i/>
          <w:iCs/>
        </w:rPr>
        <w:t>address</w:t>
      </w:r>
      <w:r>
        <w:tab/>
      </w:r>
      <w:r>
        <w:tab/>
      </w:r>
      <w:r>
        <w:tab/>
      </w:r>
      <w:r>
        <w:tab/>
        <w:t>]</w:t>
      </w:r>
    </w:p>
    <w:p w:rsidR="00CD751D" w:rsidRDefault="00CD751D" w:rsidP="00CD751D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>Counsel for Defendant</w:t>
      </w:r>
    </w:p>
    <w:p w:rsidR="005009A7" w:rsidRDefault="00CD751D">
      <w:bookmarkStart w:id="0" w:name="_GoBack"/>
      <w:bookmarkEnd w:id="0"/>
    </w:p>
    <w:sectPr w:rsidR="005009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51D"/>
    <w:rsid w:val="000839E5"/>
    <w:rsid w:val="00087A52"/>
    <w:rsid w:val="00656BE9"/>
    <w:rsid w:val="008F5753"/>
    <w:rsid w:val="00A0185D"/>
    <w:rsid w:val="00CD751D"/>
    <w:rsid w:val="00EE5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00FE49-72A9-48F0-AF2A-56FB3BABC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7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D751D"/>
    <w:pPr>
      <w:widowControl w:val="0"/>
      <w:autoSpaceDE w:val="0"/>
      <w:autoSpaceDN w:val="0"/>
      <w:adjustRightInd w:val="0"/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Bono, Henry T</dc:creator>
  <cp:keywords/>
  <dc:description/>
  <cp:lastModifiedBy>Bono, Henry T</cp:lastModifiedBy>
  <cp:revision>1</cp:revision>
  <dcterms:created xsi:type="dcterms:W3CDTF">2017-11-17T19:14:00Z</dcterms:created>
  <dcterms:modified xsi:type="dcterms:W3CDTF">2017-11-17T19:14:00Z</dcterms:modified>
</cp:coreProperties>
</file>