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D751D" w:rsidRDefault="00CD751D" w:rsidP="00CD751D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D751D" w:rsidRDefault="00CD751D" w:rsidP="00CD751D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>MOTION FOR BIFURCATED TRIAL</w:t>
      </w:r>
      <w:r>
        <w:rPr>
          <w:b/>
          <w:bCs/>
        </w:rPr>
        <w:t xml:space="preserve"> [Prior Convictions]</w:t>
      </w:r>
      <w:r>
        <w:fldChar w:fldCharType="begin"/>
      </w:r>
      <w:r>
        <w:instrText>tc \l2 "</w:instrText>
      </w:r>
      <w:r>
        <w:rPr>
          <w:b/>
          <w:bCs/>
          <w:u w:val="single"/>
        </w:rPr>
        <w:instrText>MOTION FOR BIFURCATED TRIAL</w:instrText>
      </w:r>
      <w:r>
        <w:rPr>
          <w:b/>
          <w:bCs/>
        </w:rPr>
        <w:instrText xml:space="preserve"> [Prior Convictions]</w:instrText>
      </w:r>
      <w:r>
        <w:fldChar w:fldCharType="end"/>
      </w: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 xml:space="preserve">name </w:t>
      </w:r>
      <w:r>
        <w:t>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</w:t>
      </w:r>
      <w:r>
        <w:rPr>
          <w:u w:val="single"/>
        </w:rPr>
        <w:t>State v. Nichols</w:t>
      </w:r>
      <w:r>
        <w:t>, 208 W.Va. 432, 541 S.E.2d 310 (1999), for a bifurcated trial with respect to the prior convictions alleged in the indictment in this case.</w:t>
      </w: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>In support of this motion, Counsel asserts that the Defendant intends to contest the existence and/or validity of the prior convictions alleged herein, and that a unitary trial will reveal the existence of these prior offenses to the jury and effectively prohibit the Defendant from presenting a defense to the underlying charge herein.</w:t>
      </w: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Therefore, the Defendant requests that the Honorable Court schedule a hearing on this motion and, </w:t>
      </w:r>
      <w:proofErr w:type="gramStart"/>
      <w:r>
        <w:t>at the conclusion of</w:t>
      </w:r>
      <w:proofErr w:type="gramEnd"/>
      <w:r>
        <w:t xml:space="preserve"> such hearing, grant the relief requested in the motion herein.</w:t>
      </w: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3810" r="0" b="31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0E5DB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</w:r>
      <w:r>
        <w:tab/>
        <w:t>]</w:t>
      </w:r>
    </w:p>
    <w:p w:rsidR="00CD751D" w:rsidRDefault="00CD751D" w:rsidP="00CD75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</w:p>
    <w:p w:rsidR="005009A7" w:rsidRDefault="00CD751D">
      <w:bookmarkStart w:id="0" w:name="_GoBack"/>
      <w:bookmarkEnd w:id="0"/>
    </w:p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1D"/>
    <w:rsid w:val="000839E5"/>
    <w:rsid w:val="00087A52"/>
    <w:rsid w:val="00656BE9"/>
    <w:rsid w:val="008F5753"/>
    <w:rsid w:val="00A0185D"/>
    <w:rsid w:val="00CD751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0FE49-72A9-48F0-AF2A-56FB3BAB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51D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1</cp:revision>
  <dcterms:created xsi:type="dcterms:W3CDTF">2017-11-17T19:14:00Z</dcterms:created>
  <dcterms:modified xsi:type="dcterms:W3CDTF">2017-11-17T19:14:00Z</dcterms:modified>
</cp:coreProperties>
</file>