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1AB0A"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03FB892F" w14:textId="77777777" w:rsidR="003E2058" w:rsidRDefault="003E2058" w:rsidP="003E2058">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county</w:t>
      </w:r>
      <w:r>
        <w:t xml:space="preserve"> ]</w:t>
      </w:r>
      <w:proofErr w:type="gramEnd"/>
      <w:r>
        <w:t xml:space="preserve"> COUNTY, WEST VIRGINIA</w:t>
      </w:r>
    </w:p>
    <w:p w14:paraId="63CA8ECA"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6CD4B67E"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14:paraId="3769FB2E"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7D5F3D7"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65F88107" w14:textId="77777777" w:rsidR="003E2058" w:rsidRDefault="00447B32"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w:t>
      </w:r>
      <w:r w:rsidR="003E2058">
        <w:t>.</w:t>
      </w:r>
      <w:r w:rsidR="003E2058">
        <w:tab/>
      </w:r>
      <w:r w:rsidR="003E2058">
        <w:tab/>
      </w:r>
      <w:r w:rsidR="003E2058">
        <w:tab/>
      </w:r>
      <w:r w:rsidR="003E2058">
        <w:tab/>
      </w:r>
      <w:r w:rsidR="003E2058">
        <w:tab/>
      </w:r>
      <w:r w:rsidR="003E2058">
        <w:tab/>
      </w:r>
      <w:r w:rsidR="003E2058">
        <w:tab/>
      </w:r>
      <w:r w:rsidR="003E2058">
        <w:tab/>
        <w:t xml:space="preserve">CASE # [ </w:t>
      </w:r>
      <w:r w:rsidR="003E2058">
        <w:rPr>
          <w:i/>
          <w:iCs/>
        </w:rPr>
        <w:t>case number</w:t>
      </w:r>
      <w:r w:rsidR="003E2058">
        <w:t>]</w:t>
      </w:r>
    </w:p>
    <w:p w14:paraId="097AE88D"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14:paraId="4B381821"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42027897"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3D90115"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w:t>
      </w:r>
      <w:r>
        <w:rPr>
          <w:i/>
          <w:iCs/>
        </w:rPr>
        <w:t xml:space="preserve">client’s </w:t>
      </w:r>
      <w:proofErr w:type="gramStart"/>
      <w:r>
        <w:rPr>
          <w:i/>
          <w:iCs/>
        </w:rPr>
        <w:t>name</w:t>
      </w:r>
      <w:r>
        <w:t xml:space="preserve"> ]</w:t>
      </w:r>
      <w:proofErr w:type="gramEnd"/>
      <w:r>
        <w:t>,</w:t>
      </w:r>
    </w:p>
    <w:p w14:paraId="670B86BA" w14:textId="77777777" w:rsidR="00447B32" w:rsidRDefault="00447B32"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403C7067"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14:paraId="69B0E94C"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42F2E632"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B75E0FB"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444EEB2" w14:textId="77777777" w:rsidR="003E2058" w:rsidRPr="00447B32" w:rsidRDefault="003E2058" w:rsidP="00447B32">
      <w:pPr>
        <w:tabs>
          <w:tab w:val="center" w:pos="4680"/>
          <w:tab w:val="left" w:pos="5280"/>
          <w:tab w:val="left" w:pos="5880"/>
          <w:tab w:val="left" w:pos="6480"/>
          <w:tab w:val="left" w:pos="7080"/>
          <w:tab w:val="left" w:pos="7680"/>
          <w:tab w:val="left" w:pos="8280"/>
          <w:tab w:val="left" w:pos="8880"/>
        </w:tabs>
        <w:jc w:val="center"/>
      </w:pPr>
      <w:r w:rsidRPr="00447B32">
        <w:rPr>
          <w:b/>
          <w:bCs/>
        </w:rPr>
        <w:t>NOTICE OF EXPERT TESTIMONY</w:t>
      </w:r>
      <w:r w:rsidR="00447B32">
        <w:rPr>
          <w:b/>
          <w:bCs/>
        </w:rPr>
        <w:t xml:space="preserve"> </w:t>
      </w:r>
      <w:r w:rsidRPr="00447B32">
        <w:rPr>
          <w:b/>
          <w:bCs/>
        </w:rPr>
        <w:t>OF DEFENDANT’S MENTAL CONDITION</w:t>
      </w:r>
      <w:r w:rsidRPr="00447B32">
        <w:fldChar w:fldCharType="begin"/>
      </w:r>
      <w:r w:rsidRPr="00447B32">
        <w:instrText>tc \l2 "</w:instrText>
      </w:r>
      <w:r w:rsidRPr="00447B32">
        <w:rPr>
          <w:b/>
          <w:bCs/>
        </w:rPr>
        <w:instrText>NOTICE OF EXPERT TESTIMONY</w:instrText>
      </w:r>
      <w:r w:rsidRPr="00447B32">
        <w:rPr>
          <w:b/>
          <w:bCs/>
        </w:rPr>
        <w:tab/>
        <w:instrText>OF DEFENDANT’S MENTAL CONDITION</w:instrText>
      </w:r>
      <w:r w:rsidRPr="00447B32">
        <w:fldChar w:fldCharType="end"/>
      </w:r>
    </w:p>
    <w:p w14:paraId="13862A10" w14:textId="77777777"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1D0863FB" w14:textId="0FD6DBEF" w:rsidR="003E2058" w:rsidRDefault="003E2058" w:rsidP="003E2058">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On this date came the Defendant, [</w:t>
      </w:r>
      <w:r>
        <w:rPr>
          <w:i/>
          <w:iCs/>
        </w:rPr>
        <w:t xml:space="preserve"> </w:t>
      </w:r>
      <w:proofErr w:type="gramStart"/>
      <w:r>
        <w:rPr>
          <w:i/>
          <w:iCs/>
        </w:rPr>
        <w:t xml:space="preserve">name </w:t>
      </w:r>
      <w:r>
        <w:t>]</w:t>
      </w:r>
      <w:proofErr w:type="gramEnd"/>
      <w:r>
        <w:t xml:space="preserve">, by [ </w:t>
      </w:r>
      <w:r>
        <w:rPr>
          <w:i/>
          <w:iCs/>
        </w:rPr>
        <w:t>his/her</w:t>
      </w:r>
      <w:r>
        <w:t xml:space="preserve"> ] Counsel, [</w:t>
      </w:r>
      <w:r>
        <w:rPr>
          <w:i/>
          <w:iCs/>
        </w:rPr>
        <w:t xml:space="preserve"> counsel’s name</w:t>
      </w:r>
      <w:r>
        <w:t xml:space="preserve"> ], and pursuant to Rule 12.2(b) of the W</w:t>
      </w:r>
      <w:r w:rsidR="00414F47">
        <w:t xml:space="preserve">. </w:t>
      </w:r>
      <w:bookmarkStart w:id="0" w:name="_GoBack"/>
      <w:bookmarkEnd w:id="0"/>
      <w:r w:rsidR="00414F47">
        <w:t>Va. R. Crim. P.</w:t>
      </w:r>
      <w:r>
        <w:t xml:space="preserve"> and Rule 32.03(b)(4) of the </w:t>
      </w:r>
      <w:r w:rsidR="00414F47">
        <w:t>W. Va. T.C.R.</w:t>
      </w:r>
      <w:r>
        <w:t>, does hereby provide notice of the Defendant’s intention to use expert testimony relating to the Defendant’s mental condition, and in particular any mental disease, mental defect or addiction bearing upon the issue of the Defendant’s guilt for the charges herein.</w:t>
      </w:r>
    </w:p>
    <w:p w14:paraId="65F0688D" w14:textId="77777777" w:rsidR="00447B32" w:rsidRDefault="00447B32" w:rsidP="00447B32">
      <w:pPr>
        <w:ind w:firstLine="480"/>
        <w:jc w:val="both"/>
      </w:pPr>
      <w:r>
        <w:t xml:space="preserve">Dated this </w:t>
      </w:r>
      <w:r>
        <w:rPr>
          <w:u w:val="single"/>
        </w:rPr>
        <w:tab/>
      </w:r>
      <w:r>
        <w:rPr>
          <w:u w:val="single"/>
        </w:rPr>
        <w:tab/>
      </w:r>
      <w:r>
        <w:t xml:space="preserve"> day of </w:t>
      </w:r>
      <w:r>
        <w:rPr>
          <w:u w:val="single"/>
        </w:rPr>
        <w:tab/>
      </w:r>
      <w:r>
        <w:rPr>
          <w:u w:val="single"/>
        </w:rPr>
        <w:tab/>
      </w:r>
      <w:r>
        <w:t>, 20</w:t>
      </w:r>
      <w:r>
        <w:rPr>
          <w:u w:val="single"/>
        </w:rPr>
        <w:tab/>
      </w:r>
      <w:r>
        <w:rPr>
          <w:u w:val="single"/>
        </w:rPr>
        <w:tab/>
      </w:r>
      <w:r>
        <w:t>.</w:t>
      </w:r>
    </w:p>
    <w:p w14:paraId="52E7D74B" w14:textId="77777777" w:rsidR="00447B32" w:rsidRPr="00232DC8" w:rsidRDefault="00447B32" w:rsidP="00447B32">
      <w:pPr>
        <w:jc w:val="both"/>
      </w:pPr>
    </w:p>
    <w:p w14:paraId="233B2B92" w14:textId="77777777" w:rsidR="00447B32" w:rsidRDefault="00447B32" w:rsidP="00447B32">
      <w:pPr>
        <w:ind w:firstLine="5760"/>
        <w:jc w:val="both"/>
      </w:pPr>
      <w:r>
        <w:t xml:space="preserve">[ </w:t>
      </w:r>
      <w:proofErr w:type="gramStart"/>
      <w:r>
        <w:rPr>
          <w:i/>
          <w:iCs/>
        </w:rPr>
        <w:t>defendant</w:t>
      </w:r>
      <w:r>
        <w:t xml:space="preserve"> ]</w:t>
      </w:r>
      <w:proofErr w:type="gramEnd"/>
      <w:r>
        <w:t>,</w:t>
      </w:r>
    </w:p>
    <w:p w14:paraId="300332EB" w14:textId="77777777" w:rsidR="00447B32" w:rsidRDefault="00447B32" w:rsidP="00447B32">
      <w:pPr>
        <w:ind w:firstLine="5760"/>
        <w:jc w:val="both"/>
      </w:pPr>
      <w:r>
        <w:t>By Counsel</w:t>
      </w:r>
    </w:p>
    <w:p w14:paraId="05C521AA" w14:textId="77777777" w:rsidR="00447B32" w:rsidRDefault="00447B32" w:rsidP="00447B32">
      <w:pPr>
        <w:jc w:val="both"/>
      </w:pPr>
    </w:p>
    <w:p w14:paraId="76A92463" w14:textId="77777777" w:rsidR="00447B32" w:rsidRDefault="00447B32" w:rsidP="00447B32">
      <w:pPr>
        <w:jc w:val="both"/>
      </w:pPr>
    </w:p>
    <w:p w14:paraId="51E5DB8E" w14:textId="77777777" w:rsidR="00447B32" w:rsidRDefault="00447B32" w:rsidP="00447B32">
      <w:pPr>
        <w:jc w:val="both"/>
      </w:pPr>
    </w:p>
    <w:p w14:paraId="7A24BE82" w14:textId="77777777" w:rsidR="00447B32" w:rsidRDefault="00447B32" w:rsidP="00447B32">
      <w:pPr>
        <w:spacing w:line="19" w:lineRule="exact"/>
        <w:jc w:val="both"/>
      </w:pPr>
      <w:r>
        <w:rPr>
          <w:noProof/>
        </w:rPr>
        <mc:AlternateContent>
          <mc:Choice Requires="wps">
            <w:drawing>
              <wp:anchor distT="0" distB="0" distL="114300" distR="114300" simplePos="0" relativeHeight="251659264" behindDoc="1" locked="1" layoutInCell="0" allowOverlap="1" wp14:anchorId="13D4A413" wp14:editId="5FA7362E">
                <wp:simplePos x="0" y="0"/>
                <wp:positionH relativeFrom="page">
                  <wp:posOffset>914400</wp:posOffset>
                </wp:positionH>
                <wp:positionV relativeFrom="paragraph">
                  <wp:posOffset>0</wp:posOffset>
                </wp:positionV>
                <wp:extent cx="2286000" cy="12065"/>
                <wp:effectExtent l="0" t="635"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1CA96" id="Rectangle 29"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Q25wIAADI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FGGkSAt5OgjqEbEhlMEeyBQ3+kc/J66R2VD1N2DLL9qJOSiATc6U0r2DSUV0Aqtv391wRoarqJ1&#10;/05WAE+2Rjqt9rVqLSCogPYuJYdzSujeoBI2oyidBAFkroSzMAomY/cCyU+XO6XNGypbZBcFVsDd&#10;gZPdgzaWDMlPLo685KxaMc6doTbrBVdoR2x1uN8RXV+6cWGdhbTXBsRhh7r6Gp4hOTCGpfW03F3u&#10;f2RhFAfzKPNWkzTx4lU89rIkSL0gzObZJIiz+H7109IN47xhVUXFAxP0VIdh/LI8HztiqCBXiai3&#10;QroQLwPRL4u3ZQZ6krO2wOlZFJLbFC9FBQqQ3BDGh7V/zd0JDgJc6zBbjYMkHqVekoxHXjxaBt48&#10;XS282SKcTJLlfDFfhtc6LJ22+t+lcEROibKG3EJ0T03Vo4rZihmNsyjEYMBUiJIhXkT4BsZZaRRG&#10;SpovzDSuF8+qXgqZBvZ/LJwz+iDE88MXOh1je5YKavRUPa53bLsMbbeW1QFaBzjYp+2ghUUj1XeM&#10;ehhaBdbftkRRjPhbAe2XhXFsp5wz4nESgaEuT9aXJ0SUAFVgg9GwXJhhMm47xTYNvBS6GhJyBi1b&#10;M9dOtp0HVsDfGjCYXCTHIWon36XtvJ5H/fQXAAAA//8DAFBLAwQUAAYACAAAACEAzYiBAtkAAAAG&#10;AQAADwAAAGRycy9kb3ducmV2LnhtbEyPQU/DMAyF70j8h8hI3Fgy1lWjNJ0AiSvSChduaWPaao0T&#10;mmwr/x7vtF0sPT/rvc/ldnajOOIUB08algsFAqn1dqBOw9fn+8MGREyGrBk9oYY/jLCtbm9KU1h/&#10;oh0e69QJDqFYGA19SqGQMrY9OhMXPiCx9+MnZxLLqZN2MicOd6N8VCqXzgzEDb0J+NZju68Pjnu/&#10;V7UKm9/XjtxHtmvysGrytdb3d/PLM4iEc7ocwxmf0aFipsYfyEYxss4y/iVp4Mn2Wp1lw/snkFUp&#10;r/GrfwAAAP//AwBQSwECLQAUAAYACAAAACEAtoM4kv4AAADhAQAAEwAAAAAAAAAAAAAAAAAAAAAA&#10;W0NvbnRlbnRfVHlwZXNdLnhtbFBLAQItABQABgAIAAAAIQA4/SH/1gAAAJQBAAALAAAAAAAAAAAA&#10;AAAAAC8BAABfcmVscy8ucmVsc1BLAQItABQABgAIAAAAIQBLnFQ25wIAADIGAAAOAAAAAAAAAAAA&#10;AAAAAC4CAABkcnMvZTJvRG9jLnhtbFBLAQItABQABgAIAAAAIQDNiIEC2QAAAAYBAAAPAAAAAAAA&#10;AAAAAAAAAEEFAABkcnMvZG93bnJldi54bWxQSwUGAAAAAAQABADzAAAARwYAAAAA&#10;" o:allowincell="f" fillcolor="black" stroked="f" strokeweight="0">
                <w10:wrap anchorx="page"/>
                <w10:anchorlock/>
              </v:rect>
            </w:pict>
          </mc:Fallback>
        </mc:AlternateContent>
      </w:r>
    </w:p>
    <w:p w14:paraId="6EAD7EF4" w14:textId="77777777" w:rsidR="00447B32" w:rsidRDefault="00447B32" w:rsidP="00447B32">
      <w:pPr>
        <w:tabs>
          <w:tab w:val="left" w:pos="-1440"/>
        </w:tabs>
        <w:ind w:left="2880" w:hanging="2880"/>
        <w:jc w:val="both"/>
      </w:pPr>
      <w:r>
        <w:t xml:space="preserve">[ </w:t>
      </w:r>
      <w:r>
        <w:rPr>
          <w:i/>
          <w:iCs/>
        </w:rPr>
        <w:t>counsel name and bar #</w:t>
      </w:r>
      <w:r>
        <w:tab/>
        <w:t>]</w:t>
      </w:r>
    </w:p>
    <w:p w14:paraId="10EC4F0E" w14:textId="77777777" w:rsidR="00447B32" w:rsidRDefault="00447B32" w:rsidP="00447B32">
      <w:pPr>
        <w:tabs>
          <w:tab w:val="left" w:pos="-1440"/>
        </w:tabs>
        <w:ind w:left="2880" w:hanging="2880"/>
        <w:jc w:val="both"/>
      </w:pPr>
      <w:r>
        <w:t xml:space="preserve">[ </w:t>
      </w:r>
      <w:r>
        <w:rPr>
          <w:i/>
          <w:iCs/>
        </w:rPr>
        <w:t>address</w:t>
      </w:r>
      <w:r>
        <w:tab/>
      </w:r>
      <w:r>
        <w:tab/>
      </w:r>
      <w:r>
        <w:tab/>
        <w:t>]</w:t>
      </w:r>
    </w:p>
    <w:p w14:paraId="54A17BAA" w14:textId="77777777" w:rsidR="00447B32" w:rsidRPr="003E7A07" w:rsidRDefault="00447B32" w:rsidP="00447B32">
      <w:pPr>
        <w:jc w:val="both"/>
      </w:pPr>
      <w:r>
        <w:t>Counsel for Defendant</w:t>
      </w:r>
    </w:p>
    <w:p w14:paraId="52120FB5" w14:textId="77777777" w:rsidR="00447B32" w:rsidRDefault="00447B32" w:rsidP="00447B32"/>
    <w:p w14:paraId="19F182A0" w14:textId="77777777" w:rsidR="00447B32" w:rsidRDefault="00447B32" w:rsidP="00447B32">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612CEEDE" w14:textId="77777777" w:rsidR="005009A7" w:rsidRDefault="00414F47" w:rsidP="00447B32">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jc w:val="both"/>
      </w:pPr>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altName w:val="Cambria"/>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058"/>
    <w:rsid w:val="000839E5"/>
    <w:rsid w:val="00087A52"/>
    <w:rsid w:val="003E2058"/>
    <w:rsid w:val="00414F47"/>
    <w:rsid w:val="00447B32"/>
    <w:rsid w:val="00656BE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438"/>
  <w15:docId w15:val="{122F063F-4A5E-4095-AA46-E66F16AE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058"/>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Bono, Henry T</dc:creator>
  <cp:lastModifiedBy>Evans, Robert F</cp:lastModifiedBy>
  <cp:revision>3</cp:revision>
  <dcterms:created xsi:type="dcterms:W3CDTF">2018-04-06T16:48:00Z</dcterms:created>
  <dcterms:modified xsi:type="dcterms:W3CDTF">2018-06-11T19:13:00Z</dcterms:modified>
</cp:coreProperties>
</file>