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DA41D"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71DDCAF1" w14:textId="77777777" w:rsidR="00741F8A" w:rsidRDefault="00741F8A" w:rsidP="00741F8A">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proofErr w:type="gramStart"/>
      <w:r>
        <w:rPr>
          <w:i/>
          <w:iCs/>
        </w:rPr>
        <w:t>county</w:t>
      </w:r>
      <w:r>
        <w:t xml:space="preserve"> ]</w:t>
      </w:r>
      <w:proofErr w:type="gramEnd"/>
      <w:r>
        <w:t xml:space="preserve"> COUNTY, WEST VIRGINIA</w:t>
      </w:r>
    </w:p>
    <w:p w14:paraId="64BF7AA8"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20D169A8"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14:paraId="1CCF17B8"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4FCD9E79"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1E455D61" w14:textId="77777777" w:rsidR="00741F8A" w:rsidRDefault="00710073"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w:t>
      </w:r>
      <w:r w:rsidR="00741F8A">
        <w:t>.</w:t>
      </w:r>
      <w:r w:rsidR="00741F8A">
        <w:tab/>
      </w:r>
      <w:r w:rsidR="00741F8A">
        <w:tab/>
      </w:r>
      <w:r w:rsidR="00741F8A">
        <w:tab/>
      </w:r>
      <w:r w:rsidR="00741F8A">
        <w:tab/>
      </w:r>
      <w:r w:rsidR="00741F8A">
        <w:tab/>
      </w:r>
      <w:r w:rsidR="00741F8A">
        <w:tab/>
      </w:r>
      <w:r w:rsidR="00741F8A">
        <w:tab/>
      </w:r>
      <w:r w:rsidR="00741F8A">
        <w:tab/>
        <w:t xml:space="preserve">CASE # [ </w:t>
      </w:r>
      <w:r w:rsidR="00741F8A">
        <w:rPr>
          <w:i/>
          <w:iCs/>
        </w:rPr>
        <w:t xml:space="preserve">case </w:t>
      </w:r>
      <w:proofErr w:type="gramStart"/>
      <w:r w:rsidR="00741F8A">
        <w:rPr>
          <w:i/>
          <w:iCs/>
        </w:rPr>
        <w:t>number</w:t>
      </w:r>
      <w:r w:rsidR="00741F8A">
        <w:t xml:space="preserve"> ]</w:t>
      </w:r>
      <w:proofErr w:type="gramEnd"/>
    </w:p>
    <w:p w14:paraId="661C0869"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14:paraId="5C7B8A7F"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0A7D08A0"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79C09779"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 </w:t>
      </w:r>
      <w:r>
        <w:rPr>
          <w:i/>
          <w:iCs/>
        </w:rPr>
        <w:t xml:space="preserve">client’s </w:t>
      </w:r>
      <w:proofErr w:type="gramStart"/>
      <w:r>
        <w:rPr>
          <w:i/>
          <w:iCs/>
        </w:rPr>
        <w:t>name</w:t>
      </w:r>
      <w:r>
        <w:t xml:space="preserve"> ]</w:t>
      </w:r>
      <w:proofErr w:type="gramEnd"/>
      <w:r>
        <w:t>,</w:t>
      </w:r>
    </w:p>
    <w:p w14:paraId="6C7FE362" w14:textId="77777777" w:rsidR="00741F8A" w:rsidRDefault="00741F8A" w:rsidP="00710073">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14:paraId="01430C22"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04352CA0"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06FDB96A" w14:textId="77777777" w:rsidR="00741F8A" w:rsidRPr="00710073" w:rsidRDefault="00741F8A" w:rsidP="00741F8A">
      <w:pPr>
        <w:tabs>
          <w:tab w:val="center" w:pos="4680"/>
          <w:tab w:val="left" w:pos="5280"/>
          <w:tab w:val="left" w:pos="5880"/>
          <w:tab w:val="left" w:pos="6480"/>
          <w:tab w:val="left" w:pos="7080"/>
          <w:tab w:val="left" w:pos="7680"/>
          <w:tab w:val="left" w:pos="8280"/>
          <w:tab w:val="left" w:pos="8880"/>
        </w:tabs>
        <w:jc w:val="both"/>
      </w:pPr>
      <w:r>
        <w:tab/>
      </w:r>
      <w:r w:rsidRPr="00710073">
        <w:rPr>
          <w:b/>
          <w:bCs/>
        </w:rPr>
        <w:t>MOTION FOR FURTHER MENTAL EXAMINATION</w:t>
      </w:r>
      <w:r w:rsidRPr="00710073">
        <w:fldChar w:fldCharType="begin"/>
      </w:r>
      <w:r w:rsidRPr="00710073">
        <w:instrText>tc \l2 "</w:instrText>
      </w:r>
      <w:r w:rsidRPr="00710073">
        <w:rPr>
          <w:b/>
          <w:bCs/>
        </w:rPr>
        <w:instrText>MOTION FOR FURTHER MENTAL EXAMINATION</w:instrText>
      </w:r>
      <w:r w:rsidRPr="00710073">
        <w:fldChar w:fldCharType="end"/>
      </w:r>
    </w:p>
    <w:p w14:paraId="4EBEDAD3"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0ADDBDE2" w14:textId="65BFBC9D"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proofErr w:type="gramStart"/>
      <w:r>
        <w:rPr>
          <w:i/>
          <w:iCs/>
        </w:rPr>
        <w:t>name</w:t>
      </w:r>
      <w:r>
        <w:t xml:space="preserve"> ]</w:t>
      </w:r>
      <w:proofErr w:type="gramEnd"/>
      <w:r>
        <w:t xml:space="preserve">, by [ </w:t>
      </w:r>
      <w:r>
        <w:rPr>
          <w:i/>
          <w:iCs/>
        </w:rPr>
        <w:t>his/her</w:t>
      </w:r>
      <w:r>
        <w:t xml:space="preserve"> ] Counsel, [ </w:t>
      </w:r>
      <w:r>
        <w:rPr>
          <w:i/>
          <w:iCs/>
        </w:rPr>
        <w:t>counsel’s name</w:t>
      </w:r>
      <w:r>
        <w:t xml:space="preserve"> ], and moved the Honorable Court, pursuant to W</w:t>
      </w:r>
      <w:r w:rsidR="007267E7">
        <w:t>. V</w:t>
      </w:r>
      <w:r w:rsidR="007267E7" w:rsidRPr="007267E7">
        <w:rPr>
          <w:smallCaps/>
        </w:rPr>
        <w:t>a</w:t>
      </w:r>
      <w:r w:rsidR="007267E7">
        <w:t>.</w:t>
      </w:r>
      <w:r>
        <w:t xml:space="preserve"> Code, § 27-6A-</w:t>
      </w:r>
      <w:r w:rsidR="00D70044">
        <w:t>2(a)</w:t>
      </w:r>
      <w:r>
        <w:t xml:space="preserve"> to order such additional examinations as may be deemed necessary to determine if the Defendant remains competent to stand trial.</w:t>
      </w:r>
    </w:p>
    <w:p w14:paraId="77CA3BFF"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In support of said motion, the Defendant asserts that [ </w:t>
      </w:r>
      <w:r>
        <w:rPr>
          <w:i/>
          <w:iCs/>
        </w:rPr>
        <w:t>he/she</w:t>
      </w:r>
      <w:bookmarkStart w:id="0" w:name="_GoBack"/>
      <w:bookmarkEnd w:id="0"/>
      <w:r>
        <w:rPr>
          <w:i/>
          <w:iCs/>
        </w:rPr>
        <w:t xml:space="preserve"> </w:t>
      </w:r>
      <w:r>
        <w:t xml:space="preserve">] was previously found competent to stand trial on [ </w:t>
      </w:r>
      <w:r>
        <w:rPr>
          <w:i/>
          <w:iCs/>
        </w:rPr>
        <w:t>date of competency finding</w:t>
      </w:r>
      <w:r>
        <w:t xml:space="preserve"> ], but that there is presently new evidence casting serious doubt on the validity of the earlier competency finding, or that there has been an intervening change of circumstances that renders the prior determination an unreliable gauge of present mental competency, as indicated by the following: [ </w:t>
      </w:r>
      <w:r>
        <w:rPr>
          <w:i/>
          <w:iCs/>
        </w:rPr>
        <w:t>list factors, i.e., new evidence or intervening change of circumstances, indicating need for additional examinations</w:t>
      </w:r>
      <w:r>
        <w:t xml:space="preserve"> ].</w:t>
      </w:r>
    </w:p>
    <w:p w14:paraId="246CAEFB" w14:textId="77777777" w:rsidR="00741F8A" w:rsidRDefault="00741F8A" w:rsidP="00741F8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14:paraId="7881AB12" w14:textId="77777777" w:rsidR="00710073" w:rsidRDefault="00710073" w:rsidP="00710073">
      <w:pPr>
        <w:ind w:firstLine="480"/>
        <w:jc w:val="both"/>
      </w:pPr>
      <w:r>
        <w:t xml:space="preserve">Dated this </w:t>
      </w:r>
      <w:r>
        <w:rPr>
          <w:u w:val="single"/>
        </w:rPr>
        <w:tab/>
      </w:r>
      <w:r>
        <w:rPr>
          <w:u w:val="single"/>
        </w:rPr>
        <w:tab/>
      </w:r>
      <w:r>
        <w:t xml:space="preserve"> day of </w:t>
      </w:r>
      <w:r>
        <w:rPr>
          <w:u w:val="single"/>
        </w:rPr>
        <w:tab/>
      </w:r>
      <w:r>
        <w:rPr>
          <w:u w:val="single"/>
        </w:rPr>
        <w:tab/>
      </w:r>
      <w:r>
        <w:t>, 20</w:t>
      </w:r>
      <w:r>
        <w:rPr>
          <w:u w:val="single"/>
        </w:rPr>
        <w:tab/>
      </w:r>
      <w:r>
        <w:rPr>
          <w:u w:val="single"/>
        </w:rPr>
        <w:tab/>
      </w:r>
      <w:r>
        <w:t>.</w:t>
      </w:r>
    </w:p>
    <w:p w14:paraId="218CD437" w14:textId="77777777" w:rsidR="00710073" w:rsidRPr="00232DC8" w:rsidRDefault="00710073" w:rsidP="00710073">
      <w:pPr>
        <w:jc w:val="both"/>
      </w:pPr>
    </w:p>
    <w:p w14:paraId="32B6136E" w14:textId="77777777" w:rsidR="00710073" w:rsidRDefault="00710073" w:rsidP="00710073">
      <w:pPr>
        <w:ind w:firstLine="5760"/>
        <w:jc w:val="both"/>
      </w:pPr>
      <w:r>
        <w:t xml:space="preserve">[ </w:t>
      </w:r>
      <w:proofErr w:type="gramStart"/>
      <w:r>
        <w:rPr>
          <w:i/>
          <w:iCs/>
        </w:rPr>
        <w:t>defendant</w:t>
      </w:r>
      <w:r>
        <w:t xml:space="preserve"> ]</w:t>
      </w:r>
      <w:proofErr w:type="gramEnd"/>
      <w:r>
        <w:t>,</w:t>
      </w:r>
    </w:p>
    <w:p w14:paraId="0E142773" w14:textId="77777777" w:rsidR="00710073" w:rsidRDefault="00710073" w:rsidP="00710073">
      <w:pPr>
        <w:ind w:firstLine="5760"/>
        <w:jc w:val="both"/>
      </w:pPr>
      <w:r>
        <w:t>By Counsel</w:t>
      </w:r>
    </w:p>
    <w:p w14:paraId="363A1B01" w14:textId="77777777" w:rsidR="00710073" w:rsidRDefault="00710073" w:rsidP="00710073">
      <w:pPr>
        <w:jc w:val="both"/>
      </w:pPr>
    </w:p>
    <w:p w14:paraId="6E2ABFFD" w14:textId="77777777" w:rsidR="00710073" w:rsidRDefault="00710073" w:rsidP="00710073">
      <w:pPr>
        <w:jc w:val="both"/>
      </w:pPr>
    </w:p>
    <w:p w14:paraId="791449D0" w14:textId="77777777" w:rsidR="00710073" w:rsidRDefault="00710073" w:rsidP="00710073">
      <w:pPr>
        <w:spacing w:line="19" w:lineRule="exact"/>
        <w:jc w:val="both"/>
      </w:pPr>
      <w:r>
        <w:rPr>
          <w:noProof/>
        </w:rPr>
        <mc:AlternateContent>
          <mc:Choice Requires="wps">
            <w:drawing>
              <wp:anchor distT="0" distB="0" distL="114300" distR="114300" simplePos="0" relativeHeight="251659264" behindDoc="1" locked="1" layoutInCell="0" allowOverlap="1" wp14:anchorId="5CFBA43B" wp14:editId="3CD84C8B">
                <wp:simplePos x="0" y="0"/>
                <wp:positionH relativeFrom="page">
                  <wp:posOffset>914400</wp:posOffset>
                </wp:positionH>
                <wp:positionV relativeFrom="paragraph">
                  <wp:posOffset>0</wp:posOffset>
                </wp:positionV>
                <wp:extent cx="2286000" cy="12065"/>
                <wp:effectExtent l="0" t="635"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4FA42" id="Rectangle 29"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Q25wIAADI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" o:allowincell="f" fillcolor="black" stroked="f" strokeweight="0">
                <w10:wrap anchorx="page"/>
                <w10:anchorlock/>
              </v:rect>
            </w:pict>
          </mc:Fallback>
        </mc:AlternateContent>
      </w:r>
    </w:p>
    <w:p w14:paraId="1A60A8FA" w14:textId="77777777" w:rsidR="00710073" w:rsidRDefault="00710073" w:rsidP="00710073">
      <w:pPr>
        <w:tabs>
          <w:tab w:val="left" w:pos="-1440"/>
        </w:tabs>
        <w:ind w:left="2880" w:hanging="2880"/>
        <w:jc w:val="both"/>
      </w:pPr>
      <w:r>
        <w:t xml:space="preserve">[ </w:t>
      </w:r>
      <w:r>
        <w:rPr>
          <w:i/>
          <w:iCs/>
        </w:rPr>
        <w:t>counsel name and bar #</w:t>
      </w:r>
      <w:r>
        <w:tab/>
        <w:t>]</w:t>
      </w:r>
    </w:p>
    <w:p w14:paraId="093F2E67" w14:textId="77777777" w:rsidR="00710073" w:rsidRDefault="00710073" w:rsidP="00710073">
      <w:pPr>
        <w:tabs>
          <w:tab w:val="left" w:pos="-1440"/>
        </w:tabs>
        <w:ind w:left="2880" w:hanging="2880"/>
        <w:jc w:val="both"/>
      </w:pPr>
      <w:r>
        <w:t xml:space="preserve">[ </w:t>
      </w:r>
      <w:r>
        <w:rPr>
          <w:i/>
          <w:iCs/>
        </w:rPr>
        <w:t>address</w:t>
      </w:r>
      <w:r>
        <w:tab/>
      </w:r>
      <w:r>
        <w:tab/>
      </w:r>
      <w:r>
        <w:tab/>
        <w:t>]</w:t>
      </w:r>
    </w:p>
    <w:p w14:paraId="57E3E601" w14:textId="77777777" w:rsidR="005009A7" w:rsidRDefault="00710073" w:rsidP="00710073">
      <w:pPr>
        <w:jc w:val="both"/>
      </w:pPr>
      <w:r>
        <w:t>Counsel for Defendant</w:t>
      </w:r>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altName w:val="Cambria"/>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F8A"/>
    <w:rsid w:val="000839E5"/>
    <w:rsid w:val="00087A52"/>
    <w:rsid w:val="00656BE9"/>
    <w:rsid w:val="00710073"/>
    <w:rsid w:val="007267E7"/>
    <w:rsid w:val="00741F8A"/>
    <w:rsid w:val="008F5753"/>
    <w:rsid w:val="00A0185D"/>
    <w:rsid w:val="00D70044"/>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BE3B"/>
  <w15:docId w15:val="{BDDA356C-D0AB-456D-9CEC-AD0B365B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F8A"/>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Bono, Henry T</dc:creator>
  <cp:lastModifiedBy>Evans, Robert F</cp:lastModifiedBy>
  <cp:revision>4</cp:revision>
  <dcterms:created xsi:type="dcterms:W3CDTF">2018-04-06T16:55:00Z</dcterms:created>
  <dcterms:modified xsi:type="dcterms:W3CDTF">2018-06-11T19:10:00Z</dcterms:modified>
</cp:coreProperties>
</file>