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F10F" w14:textId="02FC104E" w:rsidR="00D44F22" w:rsidRDefault="00D44F22" w:rsidP="00D44F22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95EC084" w14:textId="77777777" w:rsidR="00D44F22" w:rsidRDefault="00D44F22" w:rsidP="00D44F22">
      <w:pPr>
        <w:jc w:val="both"/>
        <w:rPr>
          <w:b/>
          <w:bCs/>
        </w:rPr>
      </w:pPr>
    </w:p>
    <w:p w14:paraId="630C495D" w14:textId="77777777" w:rsidR="00D44F22" w:rsidRDefault="00D44F22" w:rsidP="00D44F22">
      <w:pPr>
        <w:jc w:val="both"/>
      </w:pPr>
    </w:p>
    <w:p w14:paraId="69676493" w14:textId="77777777" w:rsidR="00D44F22" w:rsidRDefault="00D44F22" w:rsidP="00D44F22">
      <w:pPr>
        <w:jc w:val="both"/>
      </w:pPr>
      <w:r>
        <w:t>STATE OF WEST VIRGINIA,</w:t>
      </w:r>
    </w:p>
    <w:p w14:paraId="3E8A5BE8" w14:textId="77777777" w:rsidR="00D44F22" w:rsidRDefault="00D44F22" w:rsidP="00D44F22">
      <w:pPr>
        <w:jc w:val="both"/>
      </w:pPr>
    </w:p>
    <w:p w14:paraId="5CF49A76" w14:textId="77777777" w:rsidR="00D44F22" w:rsidRDefault="00D44F22" w:rsidP="00D44F22">
      <w:pPr>
        <w:jc w:val="both"/>
      </w:pPr>
    </w:p>
    <w:p w14:paraId="2ED69023" w14:textId="77777777" w:rsidR="00D44F22" w:rsidRDefault="00D44F22" w:rsidP="00D44F22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8645E6F" w14:textId="77777777" w:rsidR="00D44F22" w:rsidRDefault="00D44F22" w:rsidP="00D44F22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3D87D2B8" w14:textId="77777777" w:rsidR="00D44F22" w:rsidRDefault="00D44F22" w:rsidP="00D44F22">
      <w:pPr>
        <w:jc w:val="both"/>
      </w:pPr>
    </w:p>
    <w:p w14:paraId="1EABA334" w14:textId="77777777" w:rsidR="00D44F22" w:rsidRDefault="00D44F22" w:rsidP="00D44F22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39A0CADF" w14:textId="77777777" w:rsidR="00D44F22" w:rsidRDefault="00D44F22" w:rsidP="00D44F22">
      <w:pPr>
        <w:jc w:val="both"/>
      </w:pPr>
      <w:r>
        <w:tab/>
      </w:r>
      <w:r>
        <w:tab/>
        <w:t>Defendant.</w:t>
      </w:r>
    </w:p>
    <w:p w14:paraId="6893A3B4" w14:textId="77777777" w:rsidR="00D44F22" w:rsidRDefault="00D44F22" w:rsidP="00D44F22">
      <w:pPr>
        <w:jc w:val="both"/>
      </w:pPr>
    </w:p>
    <w:p w14:paraId="49A1AFBD" w14:textId="2BB28D14" w:rsidR="000F4563" w:rsidRDefault="000F4563" w:rsidP="00D44F22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ADFB71B" w14:textId="6B5D4833" w:rsidR="000F4563" w:rsidRPr="00D44F22" w:rsidRDefault="000F4563" w:rsidP="00D44F22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D44F22">
        <w:rPr>
          <w:b/>
          <w:bCs/>
          <w:u w:val="single"/>
        </w:rPr>
        <w:t>MOTION FOR A CHANGE OF VENUE</w:t>
      </w:r>
    </w:p>
    <w:p w14:paraId="538071A8" w14:textId="77777777" w:rsidR="000F4563" w:rsidRDefault="000F4563" w:rsidP="000F456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19514A0" w14:textId="1EB4B801" w:rsidR="000F4563" w:rsidRDefault="000F4563" w:rsidP="00D44F2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</w:t>
      </w:r>
      <w:r w:rsidR="00D44F22">
        <w:t>is</w:t>
      </w:r>
      <w:r>
        <w:t xml:space="preserve"> Honorable Court, pursuant to West Virginia Code, § 62-3-13, as amended, and Rule 21 of the West Virginia Rules of Criminal Procedure, for a change of venue in the captioned matter.</w:t>
      </w:r>
    </w:p>
    <w:p w14:paraId="4F44E264" w14:textId="69D7766D" w:rsidR="000F4563" w:rsidRDefault="000F4563" w:rsidP="00D44F22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this motion, </w:t>
      </w:r>
      <w:bookmarkStart w:id="0" w:name="_GoBack"/>
      <w:bookmarkEnd w:id="0"/>
      <w:r>
        <w:t xml:space="preserve">Defendant asserts that </w:t>
      </w:r>
      <w:r w:rsidR="00D44F22">
        <w:t xml:space="preserve">a fair and impartial trial </w:t>
      </w:r>
      <w:r>
        <w:t xml:space="preserve">cannot </w:t>
      </w:r>
      <w:r w:rsidR="00D44F22">
        <w:t xml:space="preserve">be </w:t>
      </w:r>
      <w:r>
        <w:t>obtain</w:t>
      </w:r>
      <w:r w:rsidR="00D44F22">
        <w:t>ed</w:t>
      </w:r>
      <w:r>
        <w:t xml:space="preserve"> in [ </w:t>
      </w:r>
      <w:r>
        <w:rPr>
          <w:i/>
          <w:iCs/>
        </w:rPr>
        <w:t>county</w:t>
      </w:r>
      <w:r>
        <w:t xml:space="preserve"> ] County due to the existence of substantial prejudice presently existing against Defendant, and that such prejudice constitutes good cause for removal of the case herein to another county.</w:t>
      </w:r>
    </w:p>
    <w:p w14:paraId="4C0AF9E9" w14:textId="77777777" w:rsidR="00D44F22" w:rsidRDefault="00D44F22" w:rsidP="00D44F22"/>
    <w:p w14:paraId="4B650472" w14:textId="2E81FE71" w:rsidR="00897CAE" w:rsidRPr="00232DC8" w:rsidRDefault="00D44F22" w:rsidP="00D44F22">
      <w:r>
        <w:t>Dated this ___ day of [</w:t>
      </w:r>
      <w:r>
        <w:rPr>
          <w:i/>
        </w:rPr>
        <w:t>month, year</w:t>
      </w:r>
      <w:r>
        <w:t>].</w:t>
      </w:r>
    </w:p>
    <w:p w14:paraId="7E769AE3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2720E73C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3453B8E5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0AE909B4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925F012" w14:textId="77777777" w:rsidR="00D44F22" w:rsidRDefault="00D44F22" w:rsidP="00D44F2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F77A66D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1C386CCE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3BB2E012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584AE615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4C69A1C6" w14:textId="77777777" w:rsidR="00D44F22" w:rsidRDefault="00D44F22" w:rsidP="00D44F2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0B700339" w14:textId="77777777" w:rsidR="00D44F22" w:rsidRDefault="00D44F22" w:rsidP="00D44F22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24FFEF78" w14:textId="77777777" w:rsidR="005009A7" w:rsidRDefault="00D44F22" w:rsidP="00D44F22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63"/>
    <w:rsid w:val="000839E5"/>
    <w:rsid w:val="00087A52"/>
    <w:rsid w:val="000F4563"/>
    <w:rsid w:val="00656BE9"/>
    <w:rsid w:val="00897CAE"/>
    <w:rsid w:val="008F5753"/>
    <w:rsid w:val="00A0185D"/>
    <w:rsid w:val="00D44F22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96E0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56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88626-237D-4567-89C8-59029028996A}"/>
</file>

<file path=customXml/itemProps2.xml><?xml version="1.0" encoding="utf-8"?>
<ds:datastoreItem xmlns:ds="http://schemas.openxmlformats.org/officeDocument/2006/customXml" ds:itemID="{B01D9201-ACCC-4872-A518-02CB7BF85A67}"/>
</file>

<file path=customXml/itemProps3.xml><?xml version="1.0" encoding="utf-8"?>
<ds:datastoreItem xmlns:ds="http://schemas.openxmlformats.org/officeDocument/2006/customXml" ds:itemID="{0D6AEADB-7F02-42F4-9EB3-212D1623A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3</cp:revision>
  <dcterms:created xsi:type="dcterms:W3CDTF">2018-04-06T15:35:00Z</dcterms:created>
  <dcterms:modified xsi:type="dcterms:W3CDTF">2018-06-03T00:16:00Z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5500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