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F1B41"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79AF6770" w14:textId="77777777" w:rsidR="003F1B41" w:rsidRDefault="001B4A23" w:rsidP="003F1B41">
      <w:pPr>
        <w:widowControl/>
        <w:spacing w:line="480" w:lineRule="auto"/>
      </w:pPr>
      <w:r>
        <w:tab/>
      </w:r>
      <w:r w:rsidR="003F1B41">
        <w:t>Count __ of the indictment charges the defendant with Causing Serious Bodily Injury During an Arson Related Crime.</w:t>
      </w:r>
    </w:p>
    <w:p w14:paraId="59203D54" w14:textId="3D3F51D7" w:rsidR="003F1B41" w:rsidRDefault="003F1B41" w:rsidP="003F1B41">
      <w:pPr>
        <w:widowControl/>
        <w:spacing w:line="480" w:lineRule="auto"/>
      </w:pPr>
      <w:r>
        <w:tab/>
      </w:r>
      <w:r>
        <w:t xml:space="preserve">“Causing Serious Bodily Injury During an Arson Related Crime” occurs when a person commits the crime of First Degree Arson, Second Degree Arson, Third Degree Arson, Fourth Degree Arson, Fourth Degree Arson by Placing Material or Explosives, Burning or Attempting to Burn Insured Property, or Setting Fire on Lands, which act causes another person serious bodily injury. </w:t>
      </w:r>
    </w:p>
    <w:p w14:paraId="44DDB348" w14:textId="41338B3C" w:rsidR="003F1B41" w:rsidRDefault="003F1B41" w:rsidP="003F1B41">
      <w:pPr>
        <w:widowControl/>
        <w:spacing w:line="480" w:lineRule="auto"/>
      </w:pPr>
      <w:r>
        <w:tab/>
      </w:r>
      <w:r>
        <w:t xml:space="preserve">“Serious bodily injury” means that another person is maimed, disfigured or disabled. </w:t>
      </w:r>
    </w:p>
    <w:p w14:paraId="08339CFD" w14:textId="77777777" w:rsidR="003F1B41" w:rsidRDefault="003F1B41" w:rsidP="003F1B41">
      <w:pPr>
        <w:widowControl/>
        <w:spacing w:line="480" w:lineRule="auto"/>
      </w:pPr>
      <w:r>
        <w:t>The burden is on the State to prove the defendant’s guilt beyond a reasonable doubt; the defendant is not required to prove [himself] [herself] innocent—[he] [she] is presumed by the law to be innocent of this charge and this presumption remains with the defendant throughout this trial</w:t>
      </w:r>
      <w:proofErr w:type="gramStart"/>
      <w:r>
        <w:t xml:space="preserve">.  </w:t>
      </w:r>
      <w:proofErr w:type="gramEnd"/>
      <w:r>
        <w:t>To prove the defendant guilty of Causing Serious Injury During an Arson Related Crime, the State must overcome the presumption the defendant is innocent and prove beyond a reasonable doubt that:</w:t>
      </w:r>
    </w:p>
    <w:p w14:paraId="3F1A427E" w14:textId="77777777" w:rsidR="003F1B41" w:rsidRDefault="003F1B41" w:rsidP="003F1B41">
      <w:pPr>
        <w:widowControl/>
        <w:spacing w:line="480" w:lineRule="auto"/>
        <w:ind w:left="1440" w:hanging="720"/>
      </w:pPr>
      <w:r>
        <w:t>1.</w:t>
      </w:r>
      <w:r>
        <w:tab/>
        <w:t>the defendant,</w:t>
      </w:r>
    </w:p>
    <w:p w14:paraId="6D75B888" w14:textId="77777777" w:rsidR="003F1B41" w:rsidRDefault="003F1B41" w:rsidP="003F1B41">
      <w:pPr>
        <w:widowControl/>
        <w:spacing w:line="480" w:lineRule="auto"/>
        <w:ind w:left="1440" w:hanging="720"/>
      </w:pPr>
      <w:r>
        <w:t>2.</w:t>
      </w:r>
      <w:r>
        <w:tab/>
        <w:t>on or about the __ day of [insert month], [insert year],</w:t>
      </w:r>
    </w:p>
    <w:p w14:paraId="583534AA" w14:textId="77777777" w:rsidR="003F1B41" w:rsidRDefault="003F1B41" w:rsidP="003F1B41">
      <w:pPr>
        <w:widowControl/>
        <w:spacing w:line="480" w:lineRule="auto"/>
        <w:ind w:left="1440" w:hanging="720"/>
      </w:pPr>
      <w:r>
        <w:lastRenderedPageBreak/>
        <w:t>3.</w:t>
      </w:r>
      <w:r>
        <w:tab/>
        <w:t>in [insert county] County, West Virginia,</w:t>
      </w:r>
    </w:p>
    <w:p w14:paraId="0C322FF5" w14:textId="77777777" w:rsidR="003F1B41" w:rsidRDefault="003F1B41" w:rsidP="003F1B41">
      <w:pPr>
        <w:widowControl/>
        <w:spacing w:line="480" w:lineRule="auto"/>
        <w:ind w:left="1440" w:hanging="720"/>
      </w:pPr>
      <w:r>
        <w:t>4.</w:t>
      </w:r>
      <w:r>
        <w:tab/>
        <w:t>committed the crime of [First Degree Arson] [Second Degree Arson] [Third Degree Arson] [Fourth Degree Arson] [Fourth Degree Arson by Placing Material or Explosives] [Burning or Attempting to Burn Insured Property] [Setting Fire on Lands],</w:t>
      </w:r>
    </w:p>
    <w:p w14:paraId="7C668771" w14:textId="77777777" w:rsidR="003F1B41" w:rsidRDefault="003F1B41" w:rsidP="003F1B41">
      <w:pPr>
        <w:widowControl/>
        <w:spacing w:line="480" w:lineRule="auto"/>
        <w:ind w:left="1440" w:hanging="720"/>
      </w:pPr>
      <w:r>
        <w:t>5.</w:t>
      </w:r>
      <w:r>
        <w:tab/>
        <w:t>which caused</w:t>
      </w:r>
    </w:p>
    <w:p w14:paraId="0466F829" w14:textId="77777777" w:rsidR="003F1B41" w:rsidRDefault="003F1B41" w:rsidP="003F1B41">
      <w:pPr>
        <w:widowControl/>
        <w:spacing w:line="480" w:lineRule="auto"/>
        <w:ind w:left="1440" w:hanging="720"/>
      </w:pPr>
      <w:r>
        <w:t>6.</w:t>
      </w:r>
      <w:r>
        <w:tab/>
        <w:t>serious bodily injury to another.</w:t>
      </w:r>
    </w:p>
    <w:p w14:paraId="2E3A5FDC" w14:textId="71714660" w:rsidR="00554A7A" w:rsidRDefault="003F1B41" w:rsidP="003F1B41">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71DB7"/>
    <w:rsid w:val="001B3431"/>
    <w:rsid w:val="001B4A23"/>
    <w:rsid w:val="001B716F"/>
    <w:rsid w:val="001E1024"/>
    <w:rsid w:val="00282412"/>
    <w:rsid w:val="002E2A4D"/>
    <w:rsid w:val="002F6E64"/>
    <w:rsid w:val="003116E1"/>
    <w:rsid w:val="00382A9E"/>
    <w:rsid w:val="0039252E"/>
    <w:rsid w:val="003D598E"/>
    <w:rsid w:val="003F1B41"/>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C8373-2FA9-4923-BABD-4E20C5437C19}"/>
</file>

<file path=customXml/itemProps2.xml><?xml version="1.0" encoding="utf-8"?>
<ds:datastoreItem xmlns:ds="http://schemas.openxmlformats.org/officeDocument/2006/customXml" ds:itemID="{6ADE641A-1B2E-49A7-A5A2-076ADB8BDF1C}"/>
</file>

<file path=customXml/itemProps3.xml><?xml version="1.0" encoding="utf-8"?>
<ds:datastoreItem xmlns:ds="http://schemas.openxmlformats.org/officeDocument/2006/customXml" ds:itemID="{0AF7A8CF-1D31-4D33-A9CD-1728983C6079}"/>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2018-08-23T22:31:00Z</dcterms:created>
  <dcterms:modified xsi:type="dcterms:W3CDTF">2018-08-23T22:32:00Z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30700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