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A03F78"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63A49E5" w14:textId="77777777" w:rsidR="00A03F78" w:rsidRDefault="001B4A23" w:rsidP="00A03F78">
      <w:pPr>
        <w:widowControl/>
        <w:spacing w:line="480" w:lineRule="auto"/>
      </w:pPr>
      <w:r>
        <w:tab/>
      </w:r>
      <w:r w:rsidR="00A03F78">
        <w:t>Count __ of the indictment charges the defendant with Bringing into this State, Receiving, or Disposing of, Property Stolen in another State.</w:t>
      </w:r>
    </w:p>
    <w:p w14:paraId="25319475" w14:textId="5A8338AD" w:rsidR="00A03F78" w:rsidRDefault="00A03F78" w:rsidP="00A03F78">
      <w:pPr>
        <w:widowControl/>
        <w:spacing w:line="480" w:lineRule="auto"/>
      </w:pPr>
      <w:r>
        <w:tab/>
      </w:r>
      <w:r>
        <w:t>“Bringing into this State, Receiving, or Disposing of Property Stolen in another State” occurs when a person, for a dishonest purpose, brings into this State, or receives, converts to his or her own use, or sells, property of any character, of value, which was stolen in another state, and which he or she knows or has reason to believe was stolen</w:t>
      </w:r>
      <w:proofErr w:type="gramStart"/>
      <w:r>
        <w:t xml:space="preserve">.  </w:t>
      </w:r>
      <w:proofErr w:type="gramEnd"/>
    </w:p>
    <w:p w14:paraId="7A19242B" w14:textId="77221C96" w:rsidR="00A03F78" w:rsidRDefault="00A03F78" w:rsidP="00A03F78">
      <w:pPr>
        <w:widowControl/>
        <w:spacing w:line="480" w:lineRule="auto"/>
      </w:pPr>
      <w:r>
        <w:tab/>
      </w:r>
      <w:r>
        <w:t>To find the defendant guilty of Receiving or Disposing of Property Stolen in Another State, the State must overcome the defendant’s presumption of innocence and prove beyond a reasonable doubt that</w:t>
      </w:r>
    </w:p>
    <w:p w14:paraId="318D7364" w14:textId="77777777" w:rsidR="00A03F78" w:rsidRDefault="00A03F78" w:rsidP="00A03F78">
      <w:pPr>
        <w:widowControl/>
        <w:spacing w:line="480" w:lineRule="auto"/>
        <w:ind w:left="1440" w:hanging="720"/>
      </w:pPr>
      <w:r>
        <w:t>1.</w:t>
      </w:r>
      <w:r>
        <w:tab/>
        <w:t>the defendant,</w:t>
      </w:r>
    </w:p>
    <w:p w14:paraId="1A90A137" w14:textId="77777777" w:rsidR="00A03F78" w:rsidRDefault="00A03F78" w:rsidP="00A03F78">
      <w:pPr>
        <w:widowControl/>
        <w:spacing w:line="480" w:lineRule="auto"/>
        <w:ind w:left="1440" w:hanging="720"/>
      </w:pPr>
      <w:r>
        <w:t>2.</w:t>
      </w:r>
      <w:r>
        <w:tab/>
        <w:t>on or about the __ day of [insert month], [insert year],</w:t>
      </w:r>
    </w:p>
    <w:p w14:paraId="3985854F" w14:textId="77777777" w:rsidR="00A03F78" w:rsidRDefault="00A03F78" w:rsidP="00A03F78">
      <w:pPr>
        <w:widowControl/>
        <w:spacing w:line="480" w:lineRule="auto"/>
        <w:ind w:left="1440" w:hanging="720"/>
      </w:pPr>
      <w:r>
        <w:t>3.</w:t>
      </w:r>
      <w:r>
        <w:tab/>
        <w:t>in [insert county] County, West Virginia,</w:t>
      </w:r>
    </w:p>
    <w:p w14:paraId="525808BB" w14:textId="77777777" w:rsidR="00A03F78" w:rsidRDefault="00A03F78" w:rsidP="00A03F78">
      <w:pPr>
        <w:widowControl/>
        <w:spacing w:line="480" w:lineRule="auto"/>
        <w:ind w:left="1440" w:hanging="720"/>
      </w:pPr>
      <w:r>
        <w:t>4.</w:t>
      </w:r>
      <w:r>
        <w:tab/>
        <w:t xml:space="preserve">for a dishonest purpose, </w:t>
      </w:r>
    </w:p>
    <w:p w14:paraId="1653D064" w14:textId="77777777" w:rsidR="00A03F78" w:rsidRDefault="00A03F78" w:rsidP="00A03F78">
      <w:pPr>
        <w:widowControl/>
        <w:spacing w:line="480" w:lineRule="auto"/>
        <w:ind w:left="1440" w:hanging="720"/>
      </w:pPr>
      <w:r>
        <w:t>5.</w:t>
      </w:r>
      <w:r>
        <w:tab/>
        <w:t>brought, received, converted to [his] [her] own use, or sold,</w:t>
      </w:r>
    </w:p>
    <w:p w14:paraId="286E59BB" w14:textId="77777777" w:rsidR="00A03F78" w:rsidRDefault="00A03F78" w:rsidP="00A03F78">
      <w:pPr>
        <w:widowControl/>
        <w:spacing w:line="480" w:lineRule="auto"/>
        <w:ind w:left="1440" w:hanging="720"/>
      </w:pPr>
      <w:r>
        <w:t>6.</w:t>
      </w:r>
      <w:r>
        <w:tab/>
        <w:t>property of any character, which</w:t>
      </w:r>
    </w:p>
    <w:p w14:paraId="2C7526C3" w14:textId="77777777" w:rsidR="00A03F78" w:rsidRDefault="00A03F78" w:rsidP="00A03F78">
      <w:pPr>
        <w:widowControl/>
        <w:spacing w:line="480" w:lineRule="auto"/>
        <w:ind w:left="2160" w:hanging="720"/>
      </w:pPr>
      <w:r>
        <w:t>a.</w:t>
      </w:r>
      <w:r>
        <w:tab/>
        <w:t>was of value,</w:t>
      </w:r>
    </w:p>
    <w:p w14:paraId="255CD9CA" w14:textId="77777777" w:rsidR="00A03F78" w:rsidRDefault="00A03F78" w:rsidP="00A03F78">
      <w:pPr>
        <w:widowControl/>
        <w:spacing w:line="480" w:lineRule="auto"/>
        <w:ind w:left="2160" w:hanging="720"/>
      </w:pPr>
      <w:r>
        <w:lastRenderedPageBreak/>
        <w:t>b.</w:t>
      </w:r>
      <w:r>
        <w:tab/>
        <w:t>belonged to [insert name(s) of victim(s)], and</w:t>
      </w:r>
    </w:p>
    <w:p w14:paraId="761BD0C7" w14:textId="77777777" w:rsidR="00A03F78" w:rsidRDefault="00A03F78" w:rsidP="00A03F78">
      <w:pPr>
        <w:widowControl/>
        <w:spacing w:line="480" w:lineRule="auto"/>
        <w:ind w:left="2160" w:hanging="720"/>
      </w:pPr>
      <w:r>
        <w:t>c.</w:t>
      </w:r>
      <w:r>
        <w:tab/>
        <w:t>was stolen in another state, and</w:t>
      </w:r>
    </w:p>
    <w:p w14:paraId="24255D8D" w14:textId="77777777" w:rsidR="00A03F78" w:rsidRDefault="00A03F78" w:rsidP="00A03F78">
      <w:pPr>
        <w:widowControl/>
        <w:spacing w:line="480" w:lineRule="auto"/>
        <w:ind w:left="1440" w:hanging="720"/>
      </w:pPr>
      <w:r>
        <w:t>7.</w:t>
      </w:r>
      <w:r>
        <w:tab/>
        <w:t>the defendant knew or had reason to believe the property was stolen.</w:t>
      </w:r>
    </w:p>
    <w:p w14:paraId="2E3A5FDC" w14:textId="55E30046" w:rsidR="00554A7A" w:rsidRDefault="00A03F78" w:rsidP="00A03F78">
      <w:pPr>
        <w:widowControl/>
        <w:spacing w:line="480" w:lineRule="auto"/>
      </w:pPr>
      <w:r>
        <w:tab/>
      </w:r>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008E4F2E" w14:textId="77777777" w:rsidR="00A03F78" w:rsidRDefault="00A03F78" w:rsidP="00A03F78">
      <w:pPr>
        <w:widowControl/>
        <w:spacing w:line="480" w:lineRule="auto"/>
      </w:pPr>
      <w:bookmarkStart w:id="0" w:name="_GoBack"/>
      <w:bookmarkEnd w:id="0"/>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1C02"/>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03F78"/>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23B4A9-528E-4CC6-BC4C-EC1E72491166}"/>
</file>

<file path=customXml/itemProps2.xml><?xml version="1.0" encoding="utf-8"?>
<ds:datastoreItem xmlns:ds="http://schemas.openxmlformats.org/officeDocument/2006/customXml" ds:itemID="{9D0DA32E-2C8C-4DB8-B227-52D9E3594E3C}"/>
</file>

<file path=customXml/itemProps3.xml><?xml version="1.0" encoding="utf-8"?>
<ds:datastoreItem xmlns:ds="http://schemas.openxmlformats.org/officeDocument/2006/customXml" ds:itemID="{442F6C83-74D1-4993-87BC-1689C074A37E}"/>
</file>

<file path=docProps/app.xml><?xml version="1.0" encoding="utf-8"?>
<Properties xmlns="http://schemas.openxmlformats.org/officeDocument/2006/extended-properties" xmlns:vt="http://schemas.openxmlformats.org/officeDocument/2006/docPropsVTypes">
  <Template>Normal</Template>
  <TotalTime>2</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2018-08-24T14:36:00Z</dcterms:created>
  <dcterms:modified xsi:type="dcterms:W3CDTF">2018-08-24T14:38:00Z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PublishingContact">
    <vt:lpwstr/>
  </property>
  <property fmtid="{D5CDD505-2E9C-101B-9397-08002B2CF9AE}" pid="12" name="SeoBrowserTitle">
    <vt:lpwstr/>
  </property>
  <property fmtid="{D5CDD505-2E9C-101B-9397-08002B2CF9AE}" pid="13" name="SeoKeywords">
    <vt:lpwstr/>
  </property>
  <property fmtid="{D5CDD505-2E9C-101B-9397-08002B2CF9AE}" pid="14" name="Order">
    <vt:r8>33000</vt:r8>
  </property>
  <property fmtid="{D5CDD505-2E9C-101B-9397-08002B2CF9AE}" pid="15" name="PublishingIsFurlPage">
    <vt:bool>false</vt:bool>
  </property>
  <property fmtid="{D5CDD505-2E9C-101B-9397-08002B2CF9AE}" pid="16" name="xd_Signature">
    <vt:bool>false</vt:bool>
  </property>
  <property fmtid="{D5CDD505-2E9C-101B-9397-08002B2CF9AE}" pid="17" name="xd_ProgID">
    <vt:lpwstr/>
  </property>
  <property fmtid="{D5CDD505-2E9C-101B-9397-08002B2CF9AE}" pid="18" name="PublishingVariationGroupID">
    <vt:lpwstr/>
  </property>
  <property fmtid="{D5CDD505-2E9C-101B-9397-08002B2CF9AE}" pid="19" name="RobotsNoIndex">
    <vt:bool>false</vt:bool>
  </property>
  <property fmtid="{D5CDD505-2E9C-101B-9397-08002B2CF9AE}" pid="20" name="SeoMetaDescription">
    <vt:lpwstr/>
  </property>
  <property fmtid="{D5CDD505-2E9C-101B-9397-08002B2CF9AE}" pid="21" name="PublishingVariationRelationshipLinkField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y fmtid="{D5CDD505-2E9C-101B-9397-08002B2CF9AE}" pid="25" name="ComplianceAssetId">
    <vt:lpwstr/>
  </property>
</Properties>
</file>