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A96251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3B276A1" w14:textId="77777777" w:rsidR="00A96251" w:rsidRDefault="001B4A23" w:rsidP="00A96251">
      <w:pPr>
        <w:widowControl/>
        <w:spacing w:line="480" w:lineRule="auto"/>
      </w:pPr>
      <w:r>
        <w:tab/>
      </w:r>
      <w:r w:rsidR="00A96251">
        <w:t>Count __ of the indictment charges the defendant with Entry of an Automobile, Motorcar or Bus.</w:t>
      </w:r>
    </w:p>
    <w:p w14:paraId="107DC3E0" w14:textId="7DCB9F1E" w:rsidR="00A96251" w:rsidRDefault="00A96251" w:rsidP="00A96251">
      <w:pPr>
        <w:widowControl/>
        <w:spacing w:line="480" w:lineRule="auto"/>
      </w:pPr>
      <w:r>
        <w:tab/>
      </w:r>
      <w:r>
        <w:t xml:space="preserve">Entry of an Automobile, Motorcar, or Bus occurs when a person at any time enters an automobile, motorcar, or bus, intending to commit a felony or any larceny. </w:t>
      </w:r>
    </w:p>
    <w:p w14:paraId="43D0237E" w14:textId="07A44DF1" w:rsidR="00A96251" w:rsidRDefault="00A96251" w:rsidP="00A96251">
      <w:pPr>
        <w:widowControl/>
        <w:spacing w:line="480" w:lineRule="auto"/>
      </w:pPr>
      <w:r>
        <w:tab/>
      </w:r>
      <w:r>
        <w:t xml:space="preserve">An “entry” is the least intrusion into an automobile, motor car, or bus with the whole or any part of the body, hand, or foot, or with any instrument or weapon used </w:t>
      </w:r>
      <w:proofErr w:type="gramStart"/>
      <w:r>
        <w:t>for the purpose of</w:t>
      </w:r>
      <w:proofErr w:type="gramEnd"/>
      <w:r>
        <w:t xml:space="preserve"> committing a crime therein. </w:t>
      </w:r>
    </w:p>
    <w:p w14:paraId="22EE7EAE" w14:textId="454EDCC2" w:rsidR="00A96251" w:rsidRDefault="00A96251" w:rsidP="00A96251">
      <w:pPr>
        <w:widowControl/>
        <w:spacing w:line="480" w:lineRule="auto"/>
      </w:pPr>
      <w:r>
        <w:tab/>
      </w:r>
      <w:r>
        <w:t>The law recognizes two kinds of breakings, actual and constructive.</w:t>
      </w:r>
    </w:p>
    <w:p w14:paraId="327E8DE3" w14:textId="7D77DFE1" w:rsidR="00A96251" w:rsidRDefault="00A96251" w:rsidP="00A96251">
      <w:pPr>
        <w:widowControl/>
        <w:spacing w:line="480" w:lineRule="auto"/>
      </w:pPr>
      <w:r>
        <w:tab/>
      </w:r>
      <w:r>
        <w:t xml:space="preserve">An “actual breaking” involves the application of force to gain entrance to the automobile, motorcar, or bus; any slight physical force is sufficient to constitute a breaking. </w:t>
      </w:r>
    </w:p>
    <w:p w14:paraId="3C160B8A" w14:textId="7AD4C008" w:rsidR="00A96251" w:rsidRDefault="00A96251" w:rsidP="00A96251">
      <w:pPr>
        <w:widowControl/>
        <w:spacing w:line="480" w:lineRule="auto"/>
      </w:pPr>
      <w:r>
        <w:tab/>
      </w:r>
      <w:r>
        <w:t>A “constructive breaking” occurs when entrance has been obtained by a threat of violence or by fraud.</w:t>
      </w:r>
    </w:p>
    <w:p w14:paraId="34C59150" w14:textId="4ED7F881" w:rsidR="00A96251" w:rsidRDefault="00A96251" w:rsidP="00A96251">
      <w:pPr>
        <w:widowControl/>
        <w:spacing w:line="480" w:lineRule="auto"/>
      </w:pPr>
      <w:r>
        <w:tab/>
      </w:r>
      <w:r>
        <w:t>To find the defendant guilty of Entry of an Automobile, Motorcar, or Bus, the State must overcome the presumption of innocence and prove to you beyond a reasonable doubt that:</w:t>
      </w:r>
    </w:p>
    <w:p w14:paraId="1A647E49" w14:textId="77777777" w:rsidR="00A96251" w:rsidRDefault="00A96251" w:rsidP="00A96251">
      <w:pPr>
        <w:widowControl/>
        <w:spacing w:line="480" w:lineRule="auto"/>
        <w:ind w:left="1440" w:hanging="720"/>
      </w:pPr>
      <w:r>
        <w:t>1.</w:t>
      </w:r>
      <w:r>
        <w:tab/>
        <w:t>he defendant,</w:t>
      </w:r>
    </w:p>
    <w:p w14:paraId="1C4D704B" w14:textId="77777777" w:rsidR="00A96251" w:rsidRDefault="00A96251" w:rsidP="00A96251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61D9A272" w14:textId="77777777" w:rsidR="00A96251" w:rsidRDefault="00A96251" w:rsidP="00A96251">
      <w:pPr>
        <w:widowControl/>
        <w:spacing w:line="480" w:lineRule="auto"/>
        <w:ind w:left="1440" w:hanging="720"/>
      </w:pPr>
      <w:r>
        <w:lastRenderedPageBreak/>
        <w:t>3.</w:t>
      </w:r>
      <w:r>
        <w:tab/>
        <w:t>in [insert county] County, West Virginia,</w:t>
      </w:r>
    </w:p>
    <w:p w14:paraId="7539C7E7" w14:textId="77777777" w:rsidR="00A96251" w:rsidRDefault="00A96251" w:rsidP="00A96251">
      <w:pPr>
        <w:widowControl/>
        <w:spacing w:line="480" w:lineRule="auto"/>
        <w:ind w:left="1440" w:hanging="720"/>
      </w:pPr>
      <w:r>
        <w:t>4.</w:t>
      </w:r>
      <w:r>
        <w:tab/>
        <w:t xml:space="preserve">entered </w:t>
      </w:r>
    </w:p>
    <w:p w14:paraId="44B6D69D" w14:textId="77777777" w:rsidR="00A96251" w:rsidRDefault="00A96251" w:rsidP="00A96251">
      <w:pPr>
        <w:widowControl/>
        <w:spacing w:line="480" w:lineRule="auto"/>
        <w:ind w:left="1440" w:hanging="720"/>
      </w:pPr>
      <w:r>
        <w:t>5.</w:t>
      </w:r>
      <w:r>
        <w:tab/>
        <w:t>an automobile, motorcar, or bus,</w:t>
      </w:r>
    </w:p>
    <w:p w14:paraId="35541BE1" w14:textId="77777777" w:rsidR="00A96251" w:rsidRDefault="00A96251" w:rsidP="00A96251">
      <w:pPr>
        <w:widowControl/>
        <w:spacing w:line="480" w:lineRule="auto"/>
        <w:ind w:left="1440" w:hanging="720"/>
      </w:pPr>
      <w:r>
        <w:t>6.</w:t>
      </w:r>
      <w:r>
        <w:tab/>
        <w:t xml:space="preserve">{with the intent to commit the felony of [insert offense], which occurs when [insert elements]} {any larceny, which occurs when [insert elements]}. </w:t>
      </w:r>
    </w:p>
    <w:p w14:paraId="17FBB423" w14:textId="4E65419B" w:rsidR="00E444D8" w:rsidRDefault="00A96251" w:rsidP="00A96251">
      <w:pPr>
        <w:widowControl/>
        <w:spacing w:line="480" w:lineRule="auto"/>
      </w:pPr>
      <w:r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B55B8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9625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E80C-590F-4E59-9992-06376D19CC7E}"/>
</file>

<file path=customXml/itemProps2.xml><?xml version="1.0" encoding="utf-8"?>
<ds:datastoreItem xmlns:ds="http://schemas.openxmlformats.org/officeDocument/2006/customXml" ds:itemID="{E41AB82B-78EF-4CF2-A690-7E8086B2300B}"/>
</file>

<file path=customXml/itemProps3.xml><?xml version="1.0" encoding="utf-8"?>
<ds:datastoreItem xmlns:ds="http://schemas.openxmlformats.org/officeDocument/2006/customXml" ds:itemID="{7DE9541C-71C5-4A20-8001-120306438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2018-08-23T22:40:00Z</dcterms:created>
  <dcterms:modified xsi:type="dcterms:W3CDTF">2018-08-23T22:41:00Z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27700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