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1D3D44"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816CAF8" w14:textId="77777777" w:rsidR="001D3D44" w:rsidRDefault="001B4A23" w:rsidP="001D3D44">
      <w:pPr>
        <w:widowControl/>
        <w:spacing w:line="480" w:lineRule="auto"/>
      </w:pPr>
      <w:r>
        <w:tab/>
      </w:r>
      <w:r w:rsidR="001D3D44">
        <w:t xml:space="preserve">Count __ of the indictment charges the defendant with Caregiver Causing Death by Knowingly Allowing Another to Intentionally or Maliciously Abuse an Incapacitated Adult. You may return one of two verdicts under this Count of the indictment: </w:t>
      </w:r>
    </w:p>
    <w:p w14:paraId="3D755320" w14:textId="77777777" w:rsidR="001D3D44" w:rsidRDefault="001D3D44" w:rsidP="001D3D44">
      <w:pPr>
        <w:widowControl/>
        <w:spacing w:line="480" w:lineRule="auto"/>
        <w:ind w:left="1440" w:hanging="720"/>
      </w:pPr>
      <w:r>
        <w:t xml:space="preserve">(1) </w:t>
      </w:r>
      <w:r>
        <w:tab/>
        <w:t>guilty of Caregiver Knowingly Allowing another to Intentionally or Maliciously Abuse an Incapacitated Adult Causing Death; or</w:t>
      </w:r>
    </w:p>
    <w:p w14:paraId="5902D3F5" w14:textId="77777777" w:rsidR="001D3D44" w:rsidRDefault="001D3D44" w:rsidP="001D3D44">
      <w:pPr>
        <w:widowControl/>
        <w:spacing w:line="480" w:lineRule="auto"/>
        <w:ind w:left="1440" w:hanging="720"/>
      </w:pPr>
      <w:r>
        <w:t xml:space="preserve"> (2) </w:t>
      </w:r>
      <w:r>
        <w:tab/>
        <w:t>not guilty.</w:t>
      </w:r>
    </w:p>
    <w:p w14:paraId="5C8A35F8" w14:textId="6F8F78DC" w:rsidR="001D3D44" w:rsidRDefault="001D3D44" w:rsidP="001D3D44">
      <w:pPr>
        <w:widowControl/>
        <w:spacing w:line="480" w:lineRule="auto"/>
      </w:pPr>
      <w:r>
        <w:tab/>
      </w:r>
      <w:r>
        <w:t xml:space="preserve">This offense occurs when a caregiver causes the death of an incapacitated adult by knowingly allowing another to intentionally and maliciously abuse that incapacitated adult. </w:t>
      </w:r>
    </w:p>
    <w:p w14:paraId="3D454E60" w14:textId="57F49767" w:rsidR="001D3D44" w:rsidRDefault="001D3D44" w:rsidP="001D3D44">
      <w:pPr>
        <w:widowControl/>
        <w:spacing w:line="480" w:lineRule="auto"/>
      </w:pPr>
      <w:r>
        <w:tab/>
      </w:r>
      <w:r>
        <w:t xml:space="preserve">“Abuse” means the intentional infliction of bodily injury on an incapacitated adult. </w:t>
      </w:r>
    </w:p>
    <w:p w14:paraId="26DC8634" w14:textId="6E1C8A5A" w:rsidR="001D3D44" w:rsidRDefault="001D3D44" w:rsidP="001D3D44">
      <w:pPr>
        <w:widowControl/>
        <w:spacing w:line="480" w:lineRule="auto"/>
      </w:pPr>
      <w:r>
        <w:tab/>
      </w:r>
      <w:r>
        <w:t xml:space="preserve">“Caregiver” means any person who has assumed the legal responsibility or a contractual obligation for the care of an incapacitated </w:t>
      </w:r>
      <w:proofErr w:type="gramStart"/>
      <w:r>
        <w:t>adult, or</w:t>
      </w:r>
      <w:proofErr w:type="gramEnd"/>
      <w:r>
        <w:t xml:space="preserve"> has voluntarily assumed responsibility for the care of an incapacitated adult. This includes facilities operated by any public or private agency, organization, or institution which provide services to, and have assumed responsibility for, the care of an incapacitated adult. </w:t>
      </w:r>
    </w:p>
    <w:p w14:paraId="75153DBF" w14:textId="5D613C3C" w:rsidR="001D3D44" w:rsidRDefault="001D3D44" w:rsidP="001D3D44">
      <w:pPr>
        <w:widowControl/>
        <w:spacing w:line="480" w:lineRule="auto"/>
      </w:pPr>
      <w:r>
        <w:lastRenderedPageBreak/>
        <w:tab/>
      </w:r>
      <w:r>
        <w:t>“Incapacitated Adult” means any person eighteen years of age or older who by reason of advanced age, physical, mental or other infirmity is unable to carry on the daily activities of life necessary to sustaining life and reasonable health</w:t>
      </w:r>
      <w:proofErr w:type="gramStart"/>
      <w:r>
        <w:t xml:space="preserve">.  </w:t>
      </w:r>
      <w:proofErr w:type="gramEnd"/>
    </w:p>
    <w:p w14:paraId="4AEEC5D1" w14:textId="7650A043" w:rsidR="001D3D44" w:rsidRDefault="001D3D44" w:rsidP="001D3D44">
      <w:pPr>
        <w:widowControl/>
        <w:spacing w:line="480" w:lineRule="auto"/>
      </w:pPr>
      <w:r>
        <w:tab/>
      </w:r>
      <w:r>
        <w:t>Malice is a legal term of art. It is the intentional doing of a wrongful act without just cause or excuse, with an intent to inflict an injury or under circumstances that the law will infer an evil intent, a condition of the mind showing a heart regardless of social duty and fatally bent on mischief</w:t>
      </w:r>
      <w:proofErr w:type="gramStart"/>
      <w:r>
        <w:t xml:space="preserve">.  </w:t>
      </w:r>
      <w:proofErr w:type="gramEnd"/>
      <w:r>
        <w:t xml:space="preserve"> </w:t>
      </w:r>
    </w:p>
    <w:p w14:paraId="4527BF76" w14:textId="0E211BB6" w:rsidR="001D3D44" w:rsidRDefault="001D3D44" w:rsidP="001D3D44">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20E8F839" w14:textId="2730C1DA" w:rsidR="001D3D44" w:rsidRDefault="001D3D44" w:rsidP="001D3D44">
      <w:pPr>
        <w:widowControl/>
        <w:spacing w:line="480" w:lineRule="auto"/>
      </w:pPr>
      <w:r>
        <w:tab/>
      </w:r>
      <w:r>
        <w:t>Before the defendant can be convicted of Caregiver Knowingly Allowing Another to Intentionally or Maliciously Abuse an Incapacitated Adult Causing Death, the State must overcome the presumption that the defendant is innocent and prove beyond a reasonable doubt that:</w:t>
      </w:r>
    </w:p>
    <w:p w14:paraId="24875AD5" w14:textId="77777777" w:rsidR="001D3D44" w:rsidRDefault="001D3D44" w:rsidP="001D3D44">
      <w:pPr>
        <w:widowControl/>
        <w:spacing w:line="480" w:lineRule="auto"/>
        <w:ind w:left="1440" w:hanging="720"/>
      </w:pPr>
      <w:r>
        <w:t>1.</w:t>
      </w:r>
      <w:r>
        <w:tab/>
        <w:t>the defendant,</w:t>
      </w:r>
    </w:p>
    <w:p w14:paraId="77B452BA" w14:textId="77777777" w:rsidR="001D3D44" w:rsidRDefault="001D3D44" w:rsidP="001D3D44">
      <w:pPr>
        <w:widowControl/>
        <w:spacing w:line="480" w:lineRule="auto"/>
        <w:ind w:left="1440" w:hanging="720"/>
      </w:pPr>
      <w:r>
        <w:t>2.</w:t>
      </w:r>
      <w:r>
        <w:tab/>
        <w:t>in [insert county] County, West Virginia,</w:t>
      </w:r>
    </w:p>
    <w:p w14:paraId="5BD68FFF" w14:textId="77777777" w:rsidR="001D3D44" w:rsidRDefault="001D3D44" w:rsidP="001D3D44">
      <w:pPr>
        <w:widowControl/>
        <w:spacing w:line="480" w:lineRule="auto"/>
        <w:ind w:left="1440" w:hanging="720"/>
      </w:pPr>
      <w:r>
        <w:t>3.</w:t>
      </w:r>
      <w:r>
        <w:tab/>
        <w:t>on or about the __ day of [insert month], [insert year], through the __ day of [insert month], [insert year],</w:t>
      </w:r>
    </w:p>
    <w:p w14:paraId="515F0F2A" w14:textId="77777777" w:rsidR="001D3D44" w:rsidRDefault="001D3D44" w:rsidP="001D3D44">
      <w:pPr>
        <w:widowControl/>
        <w:spacing w:line="480" w:lineRule="auto"/>
        <w:ind w:left="1440" w:hanging="720"/>
      </w:pPr>
      <w:r>
        <w:t>4.</w:t>
      </w:r>
      <w:r>
        <w:tab/>
        <w:t>caused the death</w:t>
      </w:r>
    </w:p>
    <w:p w14:paraId="46D59CD1" w14:textId="77777777" w:rsidR="001D3D44" w:rsidRDefault="001D3D44" w:rsidP="001D3D44">
      <w:pPr>
        <w:widowControl/>
        <w:spacing w:line="480" w:lineRule="auto"/>
        <w:ind w:left="1440" w:hanging="720"/>
      </w:pPr>
      <w:r>
        <w:t>5.</w:t>
      </w:r>
      <w:r>
        <w:tab/>
        <w:t>of [insert name(s) of victim(s)], who was an incapacitated adult,</w:t>
      </w:r>
    </w:p>
    <w:p w14:paraId="0BEDE09C" w14:textId="77777777" w:rsidR="001D3D44" w:rsidRDefault="001D3D44" w:rsidP="001D3D44">
      <w:pPr>
        <w:widowControl/>
        <w:spacing w:line="480" w:lineRule="auto"/>
        <w:ind w:left="1440" w:hanging="720"/>
      </w:pPr>
      <w:r>
        <w:t>6.</w:t>
      </w:r>
      <w:r>
        <w:tab/>
        <w:t>by knowingly allowing another person to intentionally and maliciously abuse [him] [her].</w:t>
      </w:r>
    </w:p>
    <w:p w14:paraId="2E3A5FDC" w14:textId="14898C88" w:rsidR="00554A7A" w:rsidRDefault="001D3D44" w:rsidP="001D3D44">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D3D44"/>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97BC1"/>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0943A-E25E-4582-98A3-659816ACCD43}"/>
</file>

<file path=customXml/itemProps2.xml><?xml version="1.0" encoding="utf-8"?>
<ds:datastoreItem xmlns:ds="http://schemas.openxmlformats.org/officeDocument/2006/customXml" ds:itemID="{2675C916-0AC5-49B8-B4E3-CEF8A639C83E}"/>
</file>

<file path=customXml/itemProps3.xml><?xml version="1.0" encoding="utf-8"?>
<ds:datastoreItem xmlns:ds="http://schemas.openxmlformats.org/officeDocument/2006/customXml" ds:itemID="{DEAC1B11-5D59-4C82-8268-4E7EA8526D6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2018-08-23T20:39:00Z</dcterms:created>
  <dcterms:modified xsi:type="dcterms:W3CDTF">2018-08-23T20:41:00Z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32500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