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075D5B"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255B07CA" w14:textId="77777777" w:rsidR="00075D5B" w:rsidRDefault="001B4A23" w:rsidP="00075D5B">
      <w:pPr>
        <w:widowControl/>
        <w:spacing w:line="480" w:lineRule="auto"/>
      </w:pPr>
      <w:r>
        <w:tab/>
      </w:r>
      <w:r w:rsidR="00075D5B">
        <w:t xml:space="preserve">Count __ of the indictment charges the defendant with Injury to a Passenger by a Person in Charge of a Public Conveyance or Boat. You may return one of two verdicts under this Count of the indictment: </w:t>
      </w:r>
    </w:p>
    <w:p w14:paraId="304692B2" w14:textId="77777777" w:rsidR="00075D5B" w:rsidRDefault="00075D5B" w:rsidP="00075D5B">
      <w:pPr>
        <w:widowControl/>
        <w:spacing w:line="480" w:lineRule="auto"/>
        <w:ind w:left="1440" w:hanging="720"/>
      </w:pPr>
      <w:r>
        <w:t xml:space="preserve">(1) </w:t>
      </w:r>
      <w:r>
        <w:tab/>
        <w:t xml:space="preserve">guilty of Injury to a Passenger by a Person in Charge of a Public Conveyance or Boat; or </w:t>
      </w:r>
    </w:p>
    <w:p w14:paraId="1E7686FD" w14:textId="77777777" w:rsidR="00075D5B" w:rsidRDefault="00075D5B" w:rsidP="00075D5B">
      <w:pPr>
        <w:widowControl/>
        <w:spacing w:line="480" w:lineRule="auto"/>
        <w:ind w:left="1440" w:hanging="720"/>
      </w:pPr>
      <w:r>
        <w:t xml:space="preserve"> (2) </w:t>
      </w:r>
      <w:r>
        <w:tab/>
        <w:t>not guilty.</w:t>
      </w:r>
    </w:p>
    <w:p w14:paraId="442566F6" w14:textId="241D863B" w:rsidR="00075D5B" w:rsidRDefault="00075D5B" w:rsidP="00075D5B">
      <w:pPr>
        <w:widowControl/>
        <w:spacing w:line="480" w:lineRule="auto"/>
      </w:pPr>
      <w:r>
        <w:tab/>
      </w:r>
      <w:r>
        <w:t xml:space="preserve">Injury to a Passenger by a Person in Charge of a Public Conveyance or Boat occurs when the driver, conductor, motorman, captain, or other person in charge of a vehicle or boat, driven by steam, electricity, gasoline, or other motive power, and used for public conveyance, while in the management of such vehicle or boat, willfully or negligently inflicts bodily injury on another person. </w:t>
      </w:r>
    </w:p>
    <w:p w14:paraId="69EBB70B" w14:textId="1BB35DB4" w:rsidR="00075D5B" w:rsidRDefault="00075D5B" w:rsidP="00075D5B">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12DA0C5F" w14:textId="4B1E74D1" w:rsidR="00075D5B" w:rsidRDefault="00075D5B" w:rsidP="00075D5B">
      <w:pPr>
        <w:widowControl/>
        <w:spacing w:line="480" w:lineRule="auto"/>
      </w:pPr>
      <w:r>
        <w:lastRenderedPageBreak/>
        <w:tab/>
      </w:r>
      <w:r>
        <w:t>Before the defendant can be convicted of Injury to a Passenger by a Person in Charge of a Public Conveyance or Boat, the State must overcome the presumption that the defendant is innocent and prove beyond a reasonable doubt that:</w:t>
      </w:r>
    </w:p>
    <w:p w14:paraId="52195727" w14:textId="77777777" w:rsidR="00075D5B" w:rsidRDefault="00075D5B" w:rsidP="00075D5B">
      <w:pPr>
        <w:widowControl/>
        <w:spacing w:line="480" w:lineRule="auto"/>
        <w:ind w:left="1440" w:hanging="720"/>
      </w:pPr>
      <w:r>
        <w:t>1.</w:t>
      </w:r>
      <w:r>
        <w:tab/>
        <w:t>the defendant,</w:t>
      </w:r>
    </w:p>
    <w:p w14:paraId="31314750" w14:textId="77777777" w:rsidR="00075D5B" w:rsidRDefault="00075D5B" w:rsidP="00075D5B">
      <w:pPr>
        <w:widowControl/>
        <w:spacing w:line="480" w:lineRule="auto"/>
        <w:ind w:left="1440" w:hanging="720"/>
      </w:pPr>
      <w:r>
        <w:t>2.</w:t>
      </w:r>
      <w:r>
        <w:tab/>
        <w:t>in [insert county] County, West Virginia,</w:t>
      </w:r>
    </w:p>
    <w:p w14:paraId="4A89A13A" w14:textId="77777777" w:rsidR="00075D5B" w:rsidRDefault="00075D5B" w:rsidP="00075D5B">
      <w:pPr>
        <w:widowControl/>
        <w:spacing w:line="480" w:lineRule="auto"/>
        <w:ind w:left="1440" w:hanging="720"/>
      </w:pPr>
      <w:r>
        <w:t>3.</w:t>
      </w:r>
      <w:r>
        <w:tab/>
        <w:t>on or about the __ day of [insert month], [insert year],</w:t>
      </w:r>
    </w:p>
    <w:p w14:paraId="1CFB0DC2" w14:textId="77777777" w:rsidR="00075D5B" w:rsidRDefault="00075D5B" w:rsidP="00075D5B">
      <w:pPr>
        <w:widowControl/>
        <w:spacing w:line="480" w:lineRule="auto"/>
        <w:ind w:left="1440" w:hanging="720"/>
      </w:pPr>
      <w:r>
        <w:t>4.</w:t>
      </w:r>
      <w:r>
        <w:tab/>
        <w:t>was a (driver) (conductor) (motorman) (captain) (person in charge of a vehicle or boat), which was</w:t>
      </w:r>
    </w:p>
    <w:p w14:paraId="664B7D3A" w14:textId="77777777" w:rsidR="00075D5B" w:rsidRDefault="00075D5B" w:rsidP="00075D5B">
      <w:pPr>
        <w:widowControl/>
        <w:spacing w:line="480" w:lineRule="auto"/>
        <w:ind w:left="1440" w:hanging="720"/>
      </w:pPr>
      <w:r>
        <w:t>5.</w:t>
      </w:r>
      <w:r>
        <w:tab/>
        <w:t>driven by (steam) (electricity) (gasoline) (other motive power),</w:t>
      </w:r>
    </w:p>
    <w:p w14:paraId="79100B49" w14:textId="77777777" w:rsidR="00075D5B" w:rsidRDefault="00075D5B" w:rsidP="00075D5B">
      <w:pPr>
        <w:widowControl/>
        <w:spacing w:line="480" w:lineRule="auto"/>
        <w:ind w:left="1440" w:hanging="720"/>
      </w:pPr>
      <w:r>
        <w:t>6.</w:t>
      </w:r>
      <w:r>
        <w:tab/>
        <w:t>and which was used for public conveyance,</w:t>
      </w:r>
    </w:p>
    <w:p w14:paraId="778DDAF7" w14:textId="77777777" w:rsidR="00075D5B" w:rsidRDefault="00075D5B" w:rsidP="00075D5B">
      <w:pPr>
        <w:widowControl/>
        <w:spacing w:line="480" w:lineRule="auto"/>
        <w:ind w:left="1440" w:hanging="720"/>
      </w:pPr>
      <w:r>
        <w:t>7.</w:t>
      </w:r>
      <w:r>
        <w:tab/>
        <w:t>[willfully] [negligently] inflicted bodily injury on another person.</w:t>
      </w:r>
    </w:p>
    <w:p w14:paraId="3F876314" w14:textId="6A745921" w:rsidR="000E76DC" w:rsidRDefault="00075D5B" w:rsidP="00075D5B">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If you have a reasonable doubt of the truth of the charge as to any one or more of these elements, you shall find the defendant not guilty.</w:t>
      </w:r>
    </w:p>
    <w:p w14:paraId="79A89618" w14:textId="77777777" w:rsidR="00075D5B" w:rsidRDefault="00075D5B" w:rsidP="00C05E48">
      <w:pPr>
        <w:widowControl/>
        <w:spacing w:line="480" w:lineRule="auto"/>
      </w:pPr>
    </w:p>
    <w:p w14:paraId="703CBCFF" w14:textId="0C8C33B6"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69A8" w14:textId="77777777" w:rsidR="000E76DC" w:rsidRDefault="000E76DC" w:rsidP="000E76DC">
      <w:r>
        <w:separator/>
      </w:r>
    </w:p>
  </w:endnote>
  <w:endnote w:type="continuationSeparator" w:id="0">
    <w:p w14:paraId="6E31997F" w14:textId="77777777" w:rsidR="000E76DC" w:rsidRDefault="000E76DC" w:rsidP="000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7271" w14:textId="77777777" w:rsidR="000E76DC" w:rsidRDefault="000E76DC" w:rsidP="000E76DC">
      <w:r>
        <w:separator/>
      </w:r>
    </w:p>
  </w:footnote>
  <w:footnote w:type="continuationSeparator" w:id="0">
    <w:p w14:paraId="67EBE770" w14:textId="77777777" w:rsidR="000E76DC" w:rsidRDefault="000E76DC" w:rsidP="000E7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75D5B"/>
    <w:rsid w:val="000A7325"/>
    <w:rsid w:val="000E76DC"/>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26059"/>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47B25"/>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54CF1C-E6D8-444C-92D6-DB2C7C825B51}"/>
</file>

<file path=customXml/itemProps2.xml><?xml version="1.0" encoding="utf-8"?>
<ds:datastoreItem xmlns:ds="http://schemas.openxmlformats.org/officeDocument/2006/customXml" ds:itemID="{74B36EA1-C30A-4C12-8D55-7FC0E7EB2763}"/>
</file>

<file path=customXml/itemProps3.xml><?xml version="1.0" encoding="utf-8"?>
<ds:datastoreItem xmlns:ds="http://schemas.openxmlformats.org/officeDocument/2006/customXml" ds:itemID="{C04113B5-C315-41BB-8FF0-5D28F8C5B68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2018-08-09T22:34:00Z</dcterms:created>
  <dcterms:modified xsi:type="dcterms:W3CDTF">2018-08-09T22:36:00Z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29400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