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A91AF2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5EAD6CFD" w14:textId="77777777" w:rsidR="0036418B" w:rsidRDefault="0036418B" w:rsidP="0036418B">
      <w:pPr>
        <w:widowControl/>
        <w:spacing w:line="480" w:lineRule="auto"/>
      </w:pPr>
      <w:r>
        <w:t xml:space="preserve">Count __ of the indictment charges the defendant with Kidnapping. One of two verdicts may be returned by you under this Count of the indictment: </w:t>
      </w:r>
    </w:p>
    <w:p w14:paraId="3E3B043F" w14:textId="77777777" w:rsidR="0036418B" w:rsidRDefault="0036418B" w:rsidP="0036418B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Kidnapping; or </w:t>
      </w:r>
    </w:p>
    <w:p w14:paraId="791EB2A9" w14:textId="77777777" w:rsidR="0036418B" w:rsidRDefault="0036418B" w:rsidP="0036418B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29B8EC11" w14:textId="5ECC0A6F" w:rsidR="0036418B" w:rsidRDefault="0036418B" w:rsidP="0036418B">
      <w:pPr>
        <w:widowControl/>
        <w:spacing w:line="480" w:lineRule="auto"/>
      </w:pPr>
      <w:r>
        <w:tab/>
      </w:r>
      <w:r>
        <w:t xml:space="preserve">Kidnapping occurs when a person unlawfully restrains another person with the intent to [hold that person for ransom, reward, or concession] [transport that person with the intent to inflict bodily injury or to terrorize that person or another person] [use that person as a shield or hostage]. </w:t>
      </w:r>
    </w:p>
    <w:p w14:paraId="36450698" w14:textId="54B936E3" w:rsidR="0036418B" w:rsidRDefault="0036418B" w:rsidP="0036418B">
      <w:pPr>
        <w:widowControl/>
        <w:spacing w:line="480" w:lineRule="auto"/>
      </w:pPr>
      <w:r>
        <w:tab/>
      </w:r>
      <w:r>
        <w:t xml:space="preserve">“To use another as a hostage” means to seize or detain and threaten to kill or injure another </w:t>
      </w:r>
      <w:proofErr w:type="gramStart"/>
      <w:r>
        <w:t>in order to</w:t>
      </w:r>
      <w:proofErr w:type="gramEnd"/>
      <w:r>
        <w:t xml:space="preserve"> compel a third person or a governmental organization to do or abstain from doing any legal act as an explicit or implicit condition for the release of the person detained. </w:t>
      </w:r>
    </w:p>
    <w:p w14:paraId="111AB476" w14:textId="607B9840" w:rsidR="0036418B" w:rsidRDefault="0036418B" w:rsidP="0036418B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4889D208" w14:textId="008CBDC6" w:rsidR="0036418B" w:rsidRDefault="0036418B" w:rsidP="0036418B">
      <w:pPr>
        <w:widowControl/>
        <w:spacing w:line="480" w:lineRule="auto"/>
      </w:pPr>
      <w:r>
        <w:lastRenderedPageBreak/>
        <w:tab/>
      </w:r>
      <w:r>
        <w:t>Before the defendant can be convicted of Kidnapping, the State must overcome the presumption the defendant is innocent and prove beyond a reasonable doubt that:</w:t>
      </w:r>
    </w:p>
    <w:p w14:paraId="6A4B5B77" w14:textId="77777777" w:rsidR="0036418B" w:rsidRDefault="0036418B" w:rsidP="0036418B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6800C6E9" w14:textId="77777777" w:rsidR="0036418B" w:rsidRDefault="0036418B" w:rsidP="0036418B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00DBBAF4" w14:textId="32590556" w:rsidR="0036418B" w:rsidRDefault="0036418B" w:rsidP="0036418B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089FE21C" w14:textId="77777777" w:rsidR="0036418B" w:rsidRDefault="0036418B" w:rsidP="0036418B">
      <w:pPr>
        <w:widowControl/>
        <w:spacing w:line="480" w:lineRule="auto"/>
        <w:ind w:left="1440" w:hanging="720"/>
      </w:pPr>
      <w:r>
        <w:t>4.</w:t>
      </w:r>
      <w:r>
        <w:tab/>
        <w:t xml:space="preserve">restrained [insert name(s) of victim(s)] </w:t>
      </w:r>
      <w:proofErr w:type="gramStart"/>
      <w:r>
        <w:t>in order to</w:t>
      </w:r>
      <w:proofErr w:type="gramEnd"/>
      <w:r>
        <w:t xml:space="preserve"> {hold [insert name(s) of victim(s)] for ransom, reward, or concession} {transport [insert name(s) of victim(s)] with the intent to inflict bodily injury or to terrorize [insert name(s) of victim(s)] or another person} {used [insert name(s) of victim(s)] as a shield or hostage}.</w:t>
      </w:r>
    </w:p>
    <w:p w14:paraId="45EEABAC" w14:textId="3D420484" w:rsidR="00554A7A" w:rsidRDefault="0036418B" w:rsidP="0036418B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Kidnapping as charged in Count __ of the indictment. If you have a reasonable doubt of the truth of the charge as to any one or more of these elements, you shall find the defendant not guilty.</w:t>
      </w:r>
    </w:p>
    <w:p w14:paraId="28B40978" w14:textId="77777777" w:rsidR="0036418B" w:rsidRDefault="0036418B" w:rsidP="0036418B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6418B"/>
    <w:rsid w:val="00382A9E"/>
    <w:rsid w:val="0039252E"/>
    <w:rsid w:val="003D598E"/>
    <w:rsid w:val="00433B06"/>
    <w:rsid w:val="00440723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40E66-2F48-48DB-900F-59064E7C8F01}"/>
</file>

<file path=customXml/itemProps2.xml><?xml version="1.0" encoding="utf-8"?>
<ds:datastoreItem xmlns:ds="http://schemas.openxmlformats.org/officeDocument/2006/customXml" ds:itemID="{D143C6D9-4DB2-4551-B6F8-027948C36776}"/>
</file>

<file path=customXml/itemProps3.xml><?xml version="1.0" encoding="utf-8"?>
<ds:datastoreItem xmlns:ds="http://schemas.openxmlformats.org/officeDocument/2006/customXml" ds:itemID="{621B7B2D-94D3-4DC0-99C4-22017462D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2018-07-30T14:13:00Z</dcterms:created>
  <dcterms:modified xsi:type="dcterms:W3CDTF">2018-07-30T14:16:00Z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