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ED52C0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7588C465" w14:textId="77777777" w:rsidR="00ED52C0" w:rsidRDefault="001B4A23" w:rsidP="00ED52C0">
      <w:pPr>
        <w:widowControl/>
        <w:spacing w:line="480" w:lineRule="auto"/>
      </w:pPr>
      <w:r>
        <w:tab/>
      </w:r>
      <w:r w:rsidR="00ED52C0">
        <w:t>If you agree unanimously that the State failed to prove beyond a reasonable doubt the defendant killed [insert name of alleged victim] in [insert name of county] County, West Virginia, or if the State proved [he] [she] did kill the decedent but failed to prove beyond a reasonable doubt that the killing was not lawful, you must find the defendant not guilty.</w:t>
      </w:r>
    </w:p>
    <w:p w14:paraId="45EEABAC" w14:textId="1F2D397E" w:rsidR="00554A7A" w:rsidRDefault="00ED52C0" w:rsidP="00ED52C0">
      <w:pPr>
        <w:widowControl/>
        <w:spacing w:line="480" w:lineRule="auto"/>
      </w:pPr>
      <w:r>
        <w:tab/>
      </w:r>
      <w:r>
        <w:t>A lawful killing is one that is reasonable under the circumstances or which resulted from mere negligence or accident</w:t>
      </w:r>
      <w:proofErr w:type="gramStart"/>
      <w:r>
        <w:t xml:space="preserve">.  </w:t>
      </w:r>
      <w:proofErr w:type="gramEnd"/>
      <w:r>
        <w:t xml:space="preserve">A lawful killing must be both subjectively and objectively </w:t>
      </w:r>
      <w:bookmarkStart w:id="0" w:name="_GoBack"/>
      <w:bookmarkEnd w:id="0"/>
      <w:r>
        <w:t>reasonable</w:t>
      </w:r>
      <w:proofErr w:type="gramStart"/>
      <w:r>
        <w:t xml:space="preserve">.  </w:t>
      </w:r>
      <w:proofErr w:type="gramEnd"/>
      <w:r>
        <w:t>Subjective reasonableness means the defendant believed [he] [she] had a legitimate purpose for taking a life</w:t>
      </w:r>
      <w:proofErr w:type="gramStart"/>
      <w:r>
        <w:t xml:space="preserve">.  </w:t>
      </w:r>
      <w:proofErr w:type="gramEnd"/>
      <w:r>
        <w:t>Objective reasonableness means that, apart from the defendant’s personal belief, a reasonable person in the same situation could have also formed that belief.</w:t>
      </w:r>
    </w:p>
    <w:p w14:paraId="0F3DB1A2" w14:textId="77777777" w:rsidR="00ED52C0" w:rsidRDefault="00ED52C0" w:rsidP="00C05E48">
      <w:pPr>
        <w:widowControl/>
        <w:spacing w:line="480" w:lineRule="auto"/>
      </w:pPr>
    </w:p>
    <w:p w14:paraId="703CBCFF" w14:textId="25036B72" w:rsidR="00554A7A" w:rsidRDefault="00554A7A" w:rsidP="00C05E48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F933BEA" w14:textId="77777777" w:rsidR="00554A7A" w:rsidRDefault="00554A7A" w:rsidP="00C05E4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60920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05E48"/>
    <w:rsid w:val="00C46328"/>
    <w:rsid w:val="00C715BC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D52C0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80C5A3-A85D-41C1-838A-AAC79FC26734}"/>
</file>

<file path=customXml/itemProps2.xml><?xml version="1.0" encoding="utf-8"?>
<ds:datastoreItem xmlns:ds="http://schemas.openxmlformats.org/officeDocument/2006/customXml" ds:itemID="{DD30AD5A-C669-4170-A586-27EC2AD21921}"/>
</file>

<file path=customXml/itemProps3.xml><?xml version="1.0" encoding="utf-8"?>
<ds:datastoreItem xmlns:ds="http://schemas.openxmlformats.org/officeDocument/2006/customXml" ds:itemID="{465725CD-DAED-495A-B618-B58157F57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2018-07-11T13:46:00Z</dcterms:created>
  <dcterms:modified xsi:type="dcterms:W3CDTF">2018-07-11T13:46:00Z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18600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