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3E41D0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7010E37E" w14:textId="77777777" w:rsidR="003E41D0" w:rsidRDefault="001B4A23" w:rsidP="003E41D0">
      <w:pPr>
        <w:widowControl/>
        <w:spacing w:line="480" w:lineRule="auto"/>
      </w:pPr>
      <w:r>
        <w:tab/>
      </w:r>
      <w:r w:rsidR="003E41D0">
        <w:t>Count __ of the indictment charges the defendant with First Degree Murder</w:t>
      </w:r>
      <w:proofErr w:type="gramStart"/>
      <w:r w:rsidR="003E41D0">
        <w:t xml:space="preserve">.  </w:t>
      </w:r>
      <w:proofErr w:type="gramEnd"/>
      <w:r w:rsidR="003E41D0">
        <w:t xml:space="preserve">Right </w:t>
      </w:r>
      <w:proofErr w:type="gramStart"/>
      <w:r w:rsidR="003E41D0">
        <w:t>now</w:t>
      </w:r>
      <w:proofErr w:type="gramEnd"/>
      <w:r w:rsidR="003E41D0">
        <w:t xml:space="preserve"> and at all times during this trial, the defendant is presumed innocent.  [He] [She] does not need to prove [his] [her] innocence. It is up to the State to overcome this presumption and prove to you beyond a reasonable doubt that that the defendant is guilty</w:t>
      </w:r>
      <w:proofErr w:type="gramStart"/>
      <w:r w:rsidR="003E41D0">
        <w:t xml:space="preserve">.  </w:t>
      </w:r>
      <w:proofErr w:type="gramEnd"/>
    </w:p>
    <w:p w14:paraId="45EEABAC" w14:textId="019930EC" w:rsidR="00554A7A" w:rsidRDefault="003E41D0" w:rsidP="003E41D0">
      <w:pPr>
        <w:widowControl/>
        <w:spacing w:line="480" w:lineRule="auto"/>
      </w:pPr>
      <w:r>
        <w:tab/>
      </w:r>
      <w:r>
        <w:t>In West Virginia not all homicides are murder. If the State has proven beyond a reasonable doubt that the defendant caused the death of [insert name(s) of victim(s)], then whether the defendant is guilty of a crime, and what specific crime [he] [she] is guilty of, will depend on [his] [her] mental state. You can only infer [his] [her] mental state from the circumstances</w:t>
      </w:r>
      <w:proofErr w:type="gramStart"/>
      <w:r>
        <w:t xml:space="preserve">.  </w:t>
      </w:r>
      <w:proofErr w:type="gramEnd"/>
      <w:r>
        <w:t>You are instructed to infer a guilty mental state from only those circumstances which the State has proven beyond a reasonable doubt. Furthermore, you should consider any fact indicating a guilty mental state in its full context and not in isolation.</w:t>
      </w:r>
    </w:p>
    <w:p w14:paraId="45A87EBC" w14:textId="77777777" w:rsidR="003E41D0" w:rsidRDefault="003E41D0" w:rsidP="00C05E48">
      <w:pPr>
        <w:widowControl/>
        <w:spacing w:line="480" w:lineRule="auto"/>
      </w:pPr>
    </w:p>
    <w:p w14:paraId="703CBCFF" w14:textId="6CF6730C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3E41D0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6F7388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33168-0E64-495D-BB16-79C73CF73D67}"/>
</file>

<file path=customXml/itemProps2.xml><?xml version="1.0" encoding="utf-8"?>
<ds:datastoreItem xmlns:ds="http://schemas.openxmlformats.org/officeDocument/2006/customXml" ds:itemID="{62D3BFE6-6BC7-4EC3-96DC-C86B553CC329}"/>
</file>

<file path=customXml/itemProps3.xml><?xml version="1.0" encoding="utf-8"?>
<ds:datastoreItem xmlns:ds="http://schemas.openxmlformats.org/officeDocument/2006/customXml" ds:itemID="{7BCD7126-D04C-4AA9-9E19-1CD71BBF5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2018-07-11T13:44:00Z</dcterms:created>
  <dcterms:modified xsi:type="dcterms:W3CDTF">2018-07-11T13:45:00Z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18300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