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AC7855"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3EB19BBF" w14:textId="77777777" w:rsidR="00AC7855" w:rsidRDefault="001B4A23" w:rsidP="00AC7855">
      <w:pPr>
        <w:widowControl/>
        <w:spacing w:line="480" w:lineRule="auto"/>
      </w:pPr>
      <w:r>
        <w:tab/>
      </w:r>
      <w:r w:rsidR="00AC7855">
        <w:t>The Court instructs the jury that evidence of a defendant’s flight is competent along with other facts and circumstances, on the defendant’s guilt, but the jury should consider any evidence of flight with caution since such evidence has only a slight tendency to prove guilt.</w:t>
      </w:r>
    </w:p>
    <w:p w14:paraId="45EEABAC" w14:textId="1DEFF6E7" w:rsidR="00554A7A" w:rsidRDefault="00AC7855" w:rsidP="00AC7855">
      <w:pPr>
        <w:widowControl/>
        <w:spacing w:line="480" w:lineRule="auto"/>
      </w:pPr>
      <w:r>
        <w:tab/>
      </w:r>
      <w:r>
        <w:t>The jury is further instructed that the farther away the flight is from the time of the commission of the offense the less weight it will be entitled to, and the circumstances should be cautiously considered, as flight may be attributed to reasons other than consciousness of guilt.</w:t>
      </w:r>
    </w:p>
    <w:p w14:paraId="703CBCFF" w14:textId="77777777" w:rsidR="00554A7A" w:rsidRDefault="00554A7A" w:rsidP="00C05E48">
      <w:pPr>
        <w:widowControl/>
        <w:spacing w:line="480" w:lineRule="auto"/>
      </w:pPr>
      <w:proofErr w:type="gramStart"/>
      <w:r>
        <w:t>GIVEN:_</w:t>
      </w:r>
      <w:proofErr w:type="gramEnd"/>
      <w:r>
        <w:t>_______________</w:t>
      </w:r>
      <w:bookmarkStart w:id="0" w:name="_GoBack"/>
      <w:bookmarkEnd w:id="0"/>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C7855"/>
    <w:rsid w:val="00AD6EE7"/>
    <w:rsid w:val="00AF6C5C"/>
    <w:rsid w:val="00B27AA1"/>
    <w:rsid w:val="00C05E48"/>
    <w:rsid w:val="00C46328"/>
    <w:rsid w:val="00C715BC"/>
    <w:rsid w:val="00CC520C"/>
    <w:rsid w:val="00D03118"/>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6862C-5E08-46AB-94BC-4A561FED87CB}"/>
</file>

<file path=customXml/itemProps2.xml><?xml version="1.0" encoding="utf-8"?>
<ds:datastoreItem xmlns:ds="http://schemas.openxmlformats.org/officeDocument/2006/customXml" ds:itemID="{68E1FC09-87BB-4CC4-B468-96C20C1280D2}"/>
</file>

<file path=customXml/itemProps3.xml><?xml version="1.0" encoding="utf-8"?>
<ds:datastoreItem xmlns:ds="http://schemas.openxmlformats.org/officeDocument/2006/customXml" ds:itemID="{C7F5AE67-55F4-492E-8ED7-62A72610A51B}"/>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2018-07-10T19:04:00Z</dcterms:created>
  <dcterms:modified xsi:type="dcterms:W3CDTF">2018-07-10T19:05:00Z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13300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