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F6743C"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4E4811F" w14:textId="77777777" w:rsidR="00F6743C" w:rsidRDefault="001B4A23" w:rsidP="00F6743C">
      <w:pPr>
        <w:widowControl/>
        <w:spacing w:line="480" w:lineRule="auto"/>
      </w:pPr>
      <w:r>
        <w:tab/>
      </w:r>
      <w:r w:rsidR="00F6743C">
        <w:t>The lawyers and the parties will not speak with you because I have already instructed them that they must not. When you see a lawyer in the hallway, for example, and he or she does not speak with you, that lawyer is not being rude, cold, or unfriendly, but is simply doing what I have ordered all the lawyers to do in this case. It does not look appropriate for one side or the other to be speaking with any of you no matter how innocent or trivial that conversation might be.</w:t>
      </w:r>
    </w:p>
    <w:p w14:paraId="2E3F1AAA" w14:textId="32F7A29A" w:rsidR="00E444D8" w:rsidRDefault="00F6743C" w:rsidP="00F6743C">
      <w:pPr>
        <w:widowControl/>
        <w:spacing w:line="480" w:lineRule="auto"/>
      </w:pPr>
      <w:r>
        <w:tab/>
      </w:r>
      <w:bookmarkStart w:id="0" w:name="_GoBack"/>
      <w:bookmarkEnd w:id="0"/>
      <w:r>
        <w:t>Until this case is submitted to you to begin your deliberations, you must not discuss it with anyone at all—even with your fellow jurors. After it is submitted, you must discuss the case only in the jury room with your fellow jurors. It is important that you keep an open mind and not decide any issue in the case until the entire case has been submitted to you and you have received the final instructions of the Court regarding the law you must apply to the evidence.</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lastRenderedPageBreak/>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6743C"/>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567BD-39B1-4265-B2E4-29374BCD8E40}"/>
</file>

<file path=customXml/itemProps2.xml><?xml version="1.0" encoding="utf-8"?>
<ds:datastoreItem xmlns:ds="http://schemas.openxmlformats.org/officeDocument/2006/customXml" ds:itemID="{0089E8C8-322B-4DD7-B331-681D27932577}"/>
</file>

<file path=customXml/itemProps3.xml><?xml version="1.0" encoding="utf-8"?>
<ds:datastoreItem xmlns:ds="http://schemas.openxmlformats.org/officeDocument/2006/customXml" ds:itemID="{12C5294A-42C5-44D6-BBB7-FF2A8BA632DF}"/>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2018-07-10T18:52:00Z</dcterms:created>
  <dcterms:modified xsi:type="dcterms:W3CDTF">2018-07-10T18:52:00Z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