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683D81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015988DE" w:rsidR="00554A7A" w:rsidRDefault="001B4A23" w:rsidP="00C05E48">
      <w:pPr>
        <w:widowControl/>
        <w:spacing w:line="480" w:lineRule="auto"/>
      </w:pPr>
      <w:r>
        <w:tab/>
      </w:r>
      <w:r w:rsidR="00683D81" w:rsidRPr="00683D81">
        <w:t>You are not to concern yourself in any way with the sentence a defendant might receive if you find [him] [her] guilty. Your sole function is to decide whether the State has sustained or carried its burden of proving the charges to you beyond a reasonable doubt. If, and only if, you find a defendant guilty of the charge(s) will it become the Court’s duty to pronounce sentence.</w:t>
      </w:r>
    </w:p>
    <w:p w14:paraId="62E465AB" w14:textId="77777777" w:rsidR="00683D81" w:rsidRDefault="00683D81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  <w:bookmarkStart w:id="0" w:name="_GoBack"/>
      <w:bookmarkEnd w:id="0"/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770BD"/>
    <w:rsid w:val="005855B3"/>
    <w:rsid w:val="005C2CC2"/>
    <w:rsid w:val="005C3CCC"/>
    <w:rsid w:val="005C5515"/>
    <w:rsid w:val="00635FB9"/>
    <w:rsid w:val="00637588"/>
    <w:rsid w:val="00656879"/>
    <w:rsid w:val="0067283C"/>
    <w:rsid w:val="00683D81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F72D5-0158-428E-B344-021D944C4C82}"/>
</file>

<file path=customXml/itemProps2.xml><?xml version="1.0" encoding="utf-8"?>
<ds:datastoreItem xmlns:ds="http://schemas.openxmlformats.org/officeDocument/2006/customXml" ds:itemID="{3C246317-85EA-47E1-921F-1E28CBD66EAA}"/>
</file>

<file path=customXml/itemProps3.xml><?xml version="1.0" encoding="utf-8"?>
<ds:datastoreItem xmlns:ds="http://schemas.openxmlformats.org/officeDocument/2006/customXml" ds:itemID="{5C22F362-23BB-4984-8FA9-B271C3308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2018-07-10T18:49:00Z</dcterms:created>
  <dcterms:modified xsi:type="dcterms:W3CDTF">2018-07-10T18:50:00Z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12700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