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AF" w:rsidRDefault="008C5BAF" w:rsidP="008C5BAF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:rsidR="008C5BAF" w:rsidRDefault="008C5BAF" w:rsidP="008C5BAF">
      <w:pPr>
        <w:jc w:val="both"/>
        <w:rPr>
          <w:b/>
          <w:bCs/>
        </w:rPr>
      </w:pPr>
    </w:p>
    <w:p w:rsidR="008C5BAF" w:rsidRDefault="008C5BAF" w:rsidP="008C5BAF">
      <w:pPr>
        <w:jc w:val="both"/>
      </w:pPr>
    </w:p>
    <w:p w:rsidR="008C5BAF" w:rsidRDefault="008C5BAF" w:rsidP="008C5BAF">
      <w:pPr>
        <w:jc w:val="both"/>
      </w:pPr>
    </w:p>
    <w:p w:rsidR="008C5BAF" w:rsidRDefault="008C5BAF" w:rsidP="008C5BAF">
      <w:pPr>
        <w:jc w:val="both"/>
      </w:pPr>
      <w:r>
        <w:t>STATE OF WEST VIRGINIA,</w:t>
      </w:r>
    </w:p>
    <w:p w:rsidR="008C5BAF" w:rsidRDefault="008C5BAF" w:rsidP="008C5BAF">
      <w:pPr>
        <w:jc w:val="both"/>
      </w:pPr>
    </w:p>
    <w:p w:rsidR="008C5BAF" w:rsidRDefault="008C5BAF" w:rsidP="008C5BAF">
      <w:pPr>
        <w:jc w:val="both"/>
      </w:pPr>
    </w:p>
    <w:p w:rsidR="008C5BAF" w:rsidRDefault="008C5BAF" w:rsidP="008C5BAF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:rsidR="008C5BAF" w:rsidRDefault="008C5BAF" w:rsidP="008C5BAF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:rsidR="008C5BAF" w:rsidRDefault="008C5BAF" w:rsidP="008C5BAF">
      <w:pPr>
        <w:jc w:val="both"/>
      </w:pPr>
    </w:p>
    <w:p w:rsidR="008C5BAF" w:rsidRDefault="008C5BAF" w:rsidP="008C5BAF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:rsidR="008C5BAF" w:rsidRDefault="008C5BAF" w:rsidP="008C5BAF">
      <w:pPr>
        <w:jc w:val="both"/>
      </w:pPr>
      <w:r>
        <w:tab/>
      </w:r>
      <w:r>
        <w:tab/>
        <w:t>Defendant.</w:t>
      </w:r>
    </w:p>
    <w:p w:rsidR="008C5BAF" w:rsidRDefault="008C5BAF" w:rsidP="008C5BAF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:rsidR="00037295" w:rsidRDefault="00037295" w:rsidP="008C5BA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:rsidR="00037295" w:rsidRDefault="00037295" w:rsidP="008C5BAF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jc w:val="center"/>
      </w:pPr>
      <w:r>
        <w:rPr>
          <w:b/>
          <w:bCs/>
          <w:u w:val="single"/>
        </w:rPr>
        <w:t>MOTION FOR SEPARATE TRIAL</w:t>
      </w:r>
      <w:r>
        <w:rPr>
          <w:b/>
          <w:bCs/>
        </w:rPr>
        <w:t xml:space="preserve"> [Misdemeanor</w:t>
      </w:r>
      <w:r w:rsidR="008C5BAF">
        <w:rPr>
          <w:b/>
          <w:bCs/>
        </w:rPr>
        <w:t>]</w:t>
      </w:r>
    </w:p>
    <w:p w:rsidR="00037295" w:rsidRDefault="00037295" w:rsidP="008C5BA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:rsidR="00037295" w:rsidRDefault="00037295" w:rsidP="008C5BA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 xml:space="preserve">On </w:t>
      </w:r>
      <w:r w:rsidR="008C5BAF">
        <w:t>this date came Defendant, [</w:t>
      </w:r>
      <w:r w:rsidR="008C5BAF">
        <w:rPr>
          <w:i/>
          <w:iCs/>
        </w:rPr>
        <w:t>name</w:t>
      </w:r>
      <w:r>
        <w:t xml:space="preserve">], by </w:t>
      </w:r>
      <w:r w:rsidR="008C5BAF">
        <w:t>Counsel, [</w:t>
      </w:r>
      <w:r>
        <w:rPr>
          <w:i/>
          <w:iCs/>
        </w:rPr>
        <w:t>counsel’s name</w:t>
      </w:r>
      <w:r>
        <w:t>], and moved the Honorable Court, pursuant to Rule 14(b) of the West Virginia Rules of Criminal Procedure, to grant Defendant a separate trial in the captioned matter.</w:t>
      </w:r>
    </w:p>
    <w:p w:rsidR="00037295" w:rsidRDefault="00037295" w:rsidP="008C5BA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>In support of this motio</w:t>
      </w:r>
      <w:r w:rsidR="008C5BAF">
        <w:t>n, Defendant asserts that [</w:t>
      </w:r>
      <w:r>
        <w:rPr>
          <w:i/>
          <w:iCs/>
        </w:rPr>
        <w:t>he/she</w:t>
      </w:r>
      <w:r>
        <w:t>] has been charg</w:t>
      </w:r>
      <w:r w:rsidR="008C5BAF">
        <w:t>ed in a joint indictment with [</w:t>
      </w:r>
      <w:r>
        <w:rPr>
          <w:i/>
          <w:iCs/>
        </w:rPr>
        <w:t>co-defendant</w:t>
      </w:r>
      <w:r>
        <w:t>], and that Defendant would be unduly pre</w:t>
      </w:r>
      <w:r w:rsidR="008C5BAF">
        <w:t>judiced by a joint trial with [</w:t>
      </w:r>
      <w:r>
        <w:rPr>
          <w:i/>
          <w:iCs/>
        </w:rPr>
        <w:t>co-defendant</w:t>
      </w:r>
      <w:r w:rsidR="008C5BAF">
        <w:t>]</w:t>
      </w:r>
      <w:r>
        <w:t xml:space="preserve"> for the following reason</w:t>
      </w:r>
      <w:r w:rsidR="008C5BAF">
        <w:t>s: [</w:t>
      </w:r>
      <w:r>
        <w:rPr>
          <w:i/>
          <w:iCs/>
        </w:rPr>
        <w:t>state reasons why joint trial is prejudicial</w:t>
      </w:r>
      <w:r>
        <w:t>].</w:t>
      </w:r>
    </w:p>
    <w:p w:rsidR="00037295" w:rsidRDefault="00037295" w:rsidP="008C5BA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 xml:space="preserve">Therefore, </w:t>
      </w:r>
      <w:bookmarkStart w:id="0" w:name="_GoBack"/>
      <w:bookmarkEnd w:id="0"/>
      <w:r>
        <w:t>Defendant requests that the Honorable Court grant a separate trial in the captioned matter.</w:t>
      </w:r>
    </w:p>
    <w:p w:rsidR="008C5BAF" w:rsidRDefault="008C5BAF" w:rsidP="008C5BAF">
      <w:pPr>
        <w:spacing w:line="480" w:lineRule="exact"/>
      </w:pPr>
      <w:r>
        <w:t>Dated this ___ day of [</w:t>
      </w:r>
      <w:r>
        <w:rPr>
          <w:i/>
        </w:rPr>
        <w:t>month, year</w:t>
      </w:r>
      <w:r>
        <w:t>].</w:t>
      </w:r>
    </w:p>
    <w:p w:rsidR="008C5BAF" w:rsidRDefault="008C5BAF" w:rsidP="008C5BA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:rsidR="008C5BAF" w:rsidRDefault="008C5BAF" w:rsidP="008C5BA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:rsidR="008C5BAF" w:rsidRDefault="008C5BAF" w:rsidP="008C5BA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:rsidR="008C5BAF" w:rsidRDefault="008C5BAF" w:rsidP="008C5BA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:rsidR="008C5BAF" w:rsidRDefault="008C5BAF" w:rsidP="008C5BA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:rsidR="008C5BAF" w:rsidRDefault="008C5BAF" w:rsidP="008C5BA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:rsidR="008C5BAF" w:rsidRDefault="008C5BAF" w:rsidP="008C5BA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:rsidR="008C5BAF" w:rsidRDefault="008C5BAF" w:rsidP="008C5BA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:rsidR="008C5BAF" w:rsidRDefault="008C5BAF" w:rsidP="008C5BA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:rsidR="008C5BAF" w:rsidRDefault="008C5BAF" w:rsidP="008C5BAF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sectPr w:rsidR="008C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95"/>
    <w:rsid w:val="00037295"/>
    <w:rsid w:val="000839E5"/>
    <w:rsid w:val="00087A52"/>
    <w:rsid w:val="00656BE9"/>
    <w:rsid w:val="008C5BAF"/>
    <w:rsid w:val="008F5753"/>
    <w:rsid w:val="00A0185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2B6A"/>
  <w15:chartTrackingRefBased/>
  <w15:docId w15:val="{DF975F38-2C37-4CC6-ACCD-0BDEA28F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29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7D8243-EA4B-4846-A785-E84249F0BF13}"/>
</file>

<file path=customXml/itemProps2.xml><?xml version="1.0" encoding="utf-8"?>
<ds:datastoreItem xmlns:ds="http://schemas.openxmlformats.org/officeDocument/2006/customXml" ds:itemID="{56EF5D26-63CC-41CC-847E-8F78B7A98339}"/>
</file>

<file path=customXml/itemProps3.xml><?xml version="1.0" encoding="utf-8"?>
<ds:datastoreItem xmlns:ds="http://schemas.openxmlformats.org/officeDocument/2006/customXml" ds:itemID="{732C9752-F2B9-453B-8E40-864A8D9BF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Bono, Henry T</dc:creator>
  <cp:keywords/>
  <dc:description/>
  <cp:lastModifiedBy>Stennett, Donald L</cp:lastModifiedBy>
  <cp:revision>2</cp:revision>
  <dcterms:created xsi:type="dcterms:W3CDTF">2018-06-29T15:18:00Z</dcterms:created>
  <dcterms:modified xsi:type="dcterms:W3CDTF">2018-06-29T15:18:00Z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10900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